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96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E4" w:rsidRPr="004403A9" w:rsidRDefault="004403A9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РФ</w:t>
      </w:r>
    </w:p>
    <w:p w:rsidR="002C23E4" w:rsidRPr="004403A9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4403A9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РЕШЕНИЕ</w:t>
      </w:r>
    </w:p>
    <w:p w:rsidR="005D6622" w:rsidRPr="004403A9" w:rsidRDefault="005D6622" w:rsidP="005D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E4" w:rsidRPr="004403A9" w:rsidRDefault="005D6622" w:rsidP="005D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с. Абалаково</w:t>
      </w:r>
    </w:p>
    <w:p w:rsidR="00430D96" w:rsidRPr="004403A9" w:rsidRDefault="002F7E1B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8E104C" w:rsidRPr="005D6622">
        <w:rPr>
          <w:rFonts w:ascii="Arial" w:hAnsi="Arial" w:cs="Arial"/>
          <w:b/>
          <w:sz w:val="24"/>
          <w:szCs w:val="24"/>
        </w:rPr>
        <w:t>.12</w:t>
      </w:r>
      <w:r w:rsidR="005F31B8" w:rsidRPr="005D6622">
        <w:rPr>
          <w:rFonts w:ascii="Arial" w:hAnsi="Arial" w:cs="Arial"/>
          <w:b/>
          <w:sz w:val="24"/>
          <w:szCs w:val="24"/>
        </w:rPr>
        <w:t>.20</w:t>
      </w:r>
      <w:r w:rsidR="00430D96" w:rsidRPr="005D6622">
        <w:rPr>
          <w:rFonts w:ascii="Arial" w:hAnsi="Arial" w:cs="Arial"/>
          <w:b/>
          <w:sz w:val="24"/>
          <w:szCs w:val="24"/>
        </w:rPr>
        <w:t>20</w:t>
      </w:r>
      <w:r w:rsidR="005D6622">
        <w:rPr>
          <w:rFonts w:ascii="Arial" w:hAnsi="Arial" w:cs="Arial"/>
          <w:b/>
          <w:sz w:val="24"/>
          <w:szCs w:val="24"/>
        </w:rPr>
        <w:t>г</w:t>
      </w:r>
      <w:r w:rsidR="005D6622" w:rsidRPr="005D6622">
        <w:rPr>
          <w:rFonts w:ascii="Arial" w:hAnsi="Arial" w:cs="Arial"/>
          <w:b/>
          <w:sz w:val="24"/>
          <w:szCs w:val="24"/>
        </w:rPr>
        <w:t>.</w:t>
      </w:r>
      <w:r w:rsidR="002C23E4" w:rsidRPr="005D662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8E104C" w:rsidRPr="005D6622">
        <w:rPr>
          <w:rFonts w:ascii="Arial" w:hAnsi="Arial" w:cs="Arial"/>
          <w:b/>
          <w:sz w:val="24"/>
          <w:szCs w:val="24"/>
        </w:rPr>
        <w:t xml:space="preserve">  </w:t>
      </w:r>
      <w:r w:rsidR="005D6622" w:rsidRPr="005D66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8E104C" w:rsidRPr="005D6622">
        <w:rPr>
          <w:rFonts w:ascii="Arial" w:hAnsi="Arial" w:cs="Arial"/>
          <w:b/>
          <w:sz w:val="24"/>
          <w:szCs w:val="24"/>
        </w:rPr>
        <w:t xml:space="preserve">  </w:t>
      </w:r>
      <w:r w:rsidR="002C23E4" w:rsidRPr="005D6622">
        <w:rPr>
          <w:rFonts w:ascii="Arial" w:hAnsi="Arial" w:cs="Arial"/>
          <w:b/>
          <w:sz w:val="24"/>
          <w:szCs w:val="24"/>
        </w:rPr>
        <w:t xml:space="preserve"> </w:t>
      </w:r>
      <w:bookmarkStart w:id="0" w:name="_Hlk530389439"/>
      <w:r w:rsidR="005D6622" w:rsidRPr="005D6622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7-18</w:t>
      </w:r>
      <w:r w:rsidR="005D6622" w:rsidRPr="005D6622">
        <w:rPr>
          <w:rFonts w:ascii="Arial" w:hAnsi="Arial" w:cs="Arial"/>
          <w:b/>
          <w:sz w:val="24"/>
          <w:szCs w:val="24"/>
        </w:rPr>
        <w:t>р</w:t>
      </w: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63B5" w:rsidRPr="005D6622" w:rsidRDefault="007463B5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  <w:r w:rsidRPr="005D6622">
        <w:rPr>
          <w:rFonts w:ascii="Arial" w:hAnsi="Arial" w:cs="Arial"/>
          <w:b/>
          <w:bCs/>
          <w:sz w:val="24"/>
          <w:szCs w:val="24"/>
        </w:rPr>
        <w:t>О бюджете Абалаковского сельсовета</w:t>
      </w:r>
      <w:r w:rsidR="00430D96" w:rsidRPr="005D6622">
        <w:rPr>
          <w:rFonts w:ascii="Arial" w:hAnsi="Arial" w:cs="Arial"/>
          <w:b/>
          <w:bCs/>
          <w:sz w:val="24"/>
          <w:szCs w:val="24"/>
        </w:rPr>
        <w:t xml:space="preserve"> на </w:t>
      </w:r>
      <w:r w:rsidRPr="005D6622">
        <w:rPr>
          <w:rFonts w:ascii="Arial" w:hAnsi="Arial" w:cs="Arial"/>
          <w:b/>
          <w:bCs/>
          <w:sz w:val="24"/>
          <w:szCs w:val="24"/>
        </w:rPr>
        <w:t>202</w:t>
      </w:r>
      <w:r w:rsidR="00430D96" w:rsidRPr="005D6622">
        <w:rPr>
          <w:rFonts w:ascii="Arial" w:hAnsi="Arial" w:cs="Arial"/>
          <w:b/>
          <w:bCs/>
          <w:sz w:val="24"/>
          <w:szCs w:val="24"/>
        </w:rPr>
        <w:t>1</w:t>
      </w:r>
      <w:r w:rsidRPr="005D6622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 w:rsidR="00430D96" w:rsidRPr="005D6622">
        <w:rPr>
          <w:rFonts w:ascii="Arial" w:hAnsi="Arial" w:cs="Arial"/>
          <w:b/>
          <w:bCs/>
          <w:sz w:val="24"/>
          <w:szCs w:val="24"/>
        </w:rPr>
        <w:t>2</w:t>
      </w:r>
      <w:r w:rsidRPr="005D6622">
        <w:rPr>
          <w:rFonts w:ascii="Arial" w:hAnsi="Arial" w:cs="Arial"/>
          <w:b/>
          <w:bCs/>
          <w:sz w:val="24"/>
          <w:szCs w:val="24"/>
        </w:rPr>
        <w:t>-202</w:t>
      </w:r>
      <w:r w:rsidR="00430D96" w:rsidRPr="005D6622">
        <w:rPr>
          <w:rFonts w:ascii="Arial" w:hAnsi="Arial" w:cs="Arial"/>
          <w:b/>
          <w:bCs/>
          <w:sz w:val="24"/>
          <w:szCs w:val="24"/>
        </w:rPr>
        <w:t>3</w:t>
      </w:r>
      <w:r w:rsidRPr="005D6622">
        <w:rPr>
          <w:rFonts w:ascii="Arial" w:hAnsi="Arial" w:cs="Arial"/>
          <w:b/>
          <w:bCs/>
          <w:sz w:val="24"/>
          <w:szCs w:val="24"/>
        </w:rPr>
        <w:t xml:space="preserve"> годов</w:t>
      </w:r>
      <w:r w:rsidR="00513FAD">
        <w:rPr>
          <w:rFonts w:ascii="Arial" w:hAnsi="Arial" w:cs="Arial"/>
          <w:b/>
          <w:bCs/>
          <w:sz w:val="24"/>
          <w:szCs w:val="24"/>
        </w:rPr>
        <w:t xml:space="preserve"> (в редакции</w:t>
      </w:r>
      <w:r w:rsidR="00885168">
        <w:rPr>
          <w:rFonts w:ascii="Arial" w:hAnsi="Arial" w:cs="Arial"/>
          <w:b/>
          <w:bCs/>
          <w:sz w:val="24"/>
          <w:szCs w:val="24"/>
        </w:rPr>
        <w:t xml:space="preserve"> </w:t>
      </w:r>
      <w:r w:rsidR="00C47482">
        <w:rPr>
          <w:rFonts w:ascii="Arial" w:hAnsi="Arial" w:cs="Arial"/>
          <w:b/>
          <w:bCs/>
          <w:sz w:val="24"/>
          <w:szCs w:val="24"/>
        </w:rPr>
        <w:t>Решения от 20.05.2021г. № 12-42</w:t>
      </w:r>
      <w:r w:rsidR="00885168">
        <w:rPr>
          <w:rFonts w:ascii="Arial" w:hAnsi="Arial" w:cs="Arial"/>
          <w:b/>
          <w:bCs/>
          <w:sz w:val="24"/>
          <w:szCs w:val="24"/>
        </w:rPr>
        <w:t>р)</w:t>
      </w: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4403A9" w:rsidRDefault="00430D96" w:rsidP="00430D9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на 2021 год и плановый период 2022-2023 годов</w:t>
      </w:r>
    </w:p>
    <w:p w:rsidR="00430D96" w:rsidRPr="004403A9" w:rsidRDefault="00430D96" w:rsidP="001501C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2021 год:</w:t>
      </w:r>
    </w:p>
    <w:p w:rsidR="00430D96" w:rsidRPr="004403A9" w:rsidRDefault="00430D96" w:rsidP="001501C6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сельсовета в сумме </w:t>
      </w:r>
      <w:r w:rsidR="00885168">
        <w:rPr>
          <w:rFonts w:ascii="Arial" w:hAnsi="Arial" w:cs="Arial"/>
          <w:sz w:val="24"/>
          <w:szCs w:val="24"/>
        </w:rPr>
        <w:t>22</w:t>
      </w:r>
      <w:r w:rsidRPr="004403A9">
        <w:rPr>
          <w:rFonts w:ascii="Arial" w:hAnsi="Arial" w:cs="Arial"/>
          <w:sz w:val="24"/>
          <w:szCs w:val="24"/>
        </w:rPr>
        <w:t> </w:t>
      </w:r>
      <w:r w:rsidR="00885168">
        <w:rPr>
          <w:rFonts w:ascii="Arial" w:hAnsi="Arial" w:cs="Arial"/>
          <w:sz w:val="24"/>
          <w:szCs w:val="24"/>
        </w:rPr>
        <w:t>04</w:t>
      </w:r>
      <w:r w:rsidR="00510D3C" w:rsidRPr="004403A9">
        <w:rPr>
          <w:rFonts w:ascii="Arial" w:hAnsi="Arial" w:cs="Arial"/>
          <w:sz w:val="24"/>
          <w:szCs w:val="24"/>
        </w:rPr>
        <w:t>5</w:t>
      </w:r>
      <w:r w:rsidRPr="004403A9">
        <w:rPr>
          <w:rFonts w:ascii="Arial" w:hAnsi="Arial" w:cs="Arial"/>
          <w:sz w:val="24"/>
          <w:szCs w:val="24"/>
        </w:rPr>
        <w:t>,</w:t>
      </w:r>
      <w:r w:rsidR="00885168">
        <w:rPr>
          <w:rFonts w:ascii="Arial" w:hAnsi="Arial" w:cs="Arial"/>
          <w:sz w:val="24"/>
          <w:szCs w:val="24"/>
        </w:rPr>
        <w:t>2</w:t>
      </w:r>
      <w:r w:rsidRPr="004403A9">
        <w:rPr>
          <w:rFonts w:ascii="Arial" w:hAnsi="Arial" w:cs="Arial"/>
          <w:sz w:val="24"/>
          <w:szCs w:val="24"/>
        </w:rPr>
        <w:t xml:space="preserve"> тыс. рублей;</w:t>
      </w:r>
    </w:p>
    <w:p w:rsidR="00430D96" w:rsidRPr="004403A9" w:rsidRDefault="00430D96" w:rsidP="001501C6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общий объем расходов бюджета сельсовета в сумме </w:t>
      </w:r>
      <w:r w:rsidR="00885168" w:rsidRPr="00BE5974">
        <w:rPr>
          <w:rFonts w:ascii="Arial" w:eastAsiaTheme="minorHAnsi" w:hAnsi="Arial" w:cs="Arial"/>
          <w:sz w:val="24"/>
          <w:szCs w:val="24"/>
        </w:rPr>
        <w:t>22 097,4</w:t>
      </w:r>
      <w:r w:rsidRPr="004403A9">
        <w:rPr>
          <w:rFonts w:ascii="Arial" w:hAnsi="Arial" w:cs="Arial"/>
          <w:sz w:val="24"/>
          <w:szCs w:val="24"/>
        </w:rPr>
        <w:t xml:space="preserve">тыс. рублей; </w:t>
      </w:r>
    </w:p>
    <w:p w:rsidR="00430D96" w:rsidRPr="004403A9" w:rsidRDefault="00430D96" w:rsidP="001501C6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дефицит бюджета сельсовета в сумме </w:t>
      </w:r>
      <w:r w:rsidR="00885168" w:rsidRPr="00BE5974">
        <w:rPr>
          <w:rFonts w:ascii="Arial" w:eastAsiaTheme="minorHAnsi" w:hAnsi="Arial" w:cs="Arial"/>
          <w:sz w:val="24"/>
          <w:szCs w:val="24"/>
        </w:rPr>
        <w:t>52,2</w:t>
      </w:r>
      <w:r w:rsidRPr="004403A9">
        <w:rPr>
          <w:rFonts w:ascii="Arial" w:hAnsi="Arial" w:cs="Arial"/>
          <w:sz w:val="24"/>
          <w:szCs w:val="24"/>
        </w:rPr>
        <w:t xml:space="preserve"> тыс. рублей;</w:t>
      </w:r>
    </w:p>
    <w:p w:rsidR="00430D96" w:rsidRPr="004403A9" w:rsidRDefault="00430D96" w:rsidP="001501C6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источники финансирования дефицита (профицита) бюджета в сумме </w:t>
      </w:r>
      <w:r w:rsidR="00885168" w:rsidRPr="00BE5974">
        <w:rPr>
          <w:rFonts w:ascii="Arial" w:eastAsiaTheme="minorHAnsi" w:hAnsi="Arial" w:cs="Arial"/>
          <w:sz w:val="24"/>
          <w:szCs w:val="24"/>
        </w:rPr>
        <w:t>52,2</w:t>
      </w:r>
      <w:r w:rsidR="00885168">
        <w:rPr>
          <w:rFonts w:ascii="Arial" w:eastAsiaTheme="minorHAnsi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sz w:val="24"/>
          <w:szCs w:val="24"/>
        </w:rPr>
        <w:t>тыс. рублей согласно приложению 1 к настоящему решению.</w:t>
      </w:r>
    </w:p>
    <w:p w:rsidR="00430D96" w:rsidRPr="004403A9" w:rsidRDefault="00430D96" w:rsidP="001501C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2022 год и на 2023 год:</w:t>
      </w:r>
    </w:p>
    <w:p w:rsidR="00430D96" w:rsidRPr="004403A9" w:rsidRDefault="00430D96" w:rsidP="001501C6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сельсовета на 2022 год в сумме </w:t>
      </w:r>
      <w:r w:rsidR="00E85DDE">
        <w:rPr>
          <w:rFonts w:ascii="Arial" w:hAnsi="Arial" w:cs="Arial"/>
          <w:sz w:val="24"/>
          <w:szCs w:val="24"/>
        </w:rPr>
        <w:t>13 895,8</w:t>
      </w:r>
      <w:r w:rsidRPr="004403A9">
        <w:rPr>
          <w:rFonts w:ascii="Arial" w:hAnsi="Arial" w:cs="Arial"/>
          <w:sz w:val="24"/>
          <w:szCs w:val="24"/>
        </w:rPr>
        <w:t xml:space="preserve"> тыс. рублей и на 2023 год в сумме 1</w:t>
      </w:r>
      <w:r w:rsidR="00A35DE6">
        <w:rPr>
          <w:rFonts w:ascii="Arial" w:hAnsi="Arial" w:cs="Arial"/>
          <w:sz w:val="24"/>
          <w:szCs w:val="24"/>
        </w:rPr>
        <w:t>4</w:t>
      </w:r>
      <w:r w:rsidR="008024BE">
        <w:rPr>
          <w:rFonts w:ascii="Arial" w:hAnsi="Arial" w:cs="Arial"/>
          <w:sz w:val="24"/>
          <w:szCs w:val="24"/>
        </w:rPr>
        <w:t xml:space="preserve"> </w:t>
      </w:r>
      <w:r w:rsidR="00A35DE6">
        <w:rPr>
          <w:rFonts w:ascii="Arial" w:hAnsi="Arial" w:cs="Arial"/>
          <w:sz w:val="24"/>
          <w:szCs w:val="24"/>
        </w:rPr>
        <w:t>066,3</w:t>
      </w:r>
      <w:r w:rsidRPr="004403A9">
        <w:rPr>
          <w:rFonts w:ascii="Arial" w:hAnsi="Arial" w:cs="Arial"/>
          <w:sz w:val="24"/>
          <w:szCs w:val="24"/>
        </w:rPr>
        <w:t xml:space="preserve"> тыс. рублей;</w:t>
      </w:r>
    </w:p>
    <w:p w:rsidR="00430D96" w:rsidRPr="004403A9" w:rsidRDefault="00430D96" w:rsidP="001501C6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общий объем расходов бюджета сельсовета на 2022 год в сумме </w:t>
      </w:r>
      <w:r w:rsidR="008024BE">
        <w:rPr>
          <w:rFonts w:ascii="Arial" w:hAnsi="Arial" w:cs="Arial"/>
          <w:sz w:val="24"/>
          <w:szCs w:val="24"/>
        </w:rPr>
        <w:t>13 895,8</w:t>
      </w:r>
      <w:r w:rsidRPr="004403A9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3</w:t>
      </w:r>
      <w:r w:rsidR="005472E3" w:rsidRPr="004403A9">
        <w:rPr>
          <w:rFonts w:ascii="Arial" w:hAnsi="Arial" w:cs="Arial"/>
          <w:sz w:val="24"/>
          <w:szCs w:val="24"/>
        </w:rPr>
        <w:t>4</w:t>
      </w:r>
      <w:r w:rsidRPr="004403A9">
        <w:rPr>
          <w:rFonts w:ascii="Arial" w:hAnsi="Arial" w:cs="Arial"/>
          <w:sz w:val="24"/>
          <w:szCs w:val="24"/>
        </w:rPr>
        <w:t xml:space="preserve">0,0 тыс. рублей, и на 2023 год в сумме </w:t>
      </w:r>
      <w:r w:rsidR="008024BE" w:rsidRPr="004403A9">
        <w:rPr>
          <w:rFonts w:ascii="Arial" w:hAnsi="Arial" w:cs="Arial"/>
          <w:sz w:val="24"/>
          <w:szCs w:val="24"/>
        </w:rPr>
        <w:t>1</w:t>
      </w:r>
      <w:r w:rsidR="008024BE">
        <w:rPr>
          <w:rFonts w:ascii="Arial" w:hAnsi="Arial" w:cs="Arial"/>
          <w:sz w:val="24"/>
          <w:szCs w:val="24"/>
        </w:rPr>
        <w:t>4 066,3</w:t>
      </w:r>
      <w:r w:rsidR="008024BE" w:rsidRPr="004403A9">
        <w:rPr>
          <w:rFonts w:ascii="Arial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6</w:t>
      </w:r>
      <w:r w:rsidR="005472E3" w:rsidRPr="004403A9">
        <w:rPr>
          <w:rFonts w:ascii="Arial" w:hAnsi="Arial" w:cs="Arial"/>
          <w:sz w:val="24"/>
          <w:szCs w:val="24"/>
        </w:rPr>
        <w:t>7</w:t>
      </w:r>
      <w:r w:rsidRPr="004403A9">
        <w:rPr>
          <w:rFonts w:ascii="Arial" w:hAnsi="Arial" w:cs="Arial"/>
          <w:sz w:val="24"/>
          <w:szCs w:val="24"/>
        </w:rPr>
        <w:t>0,0 тыс. рублей;</w:t>
      </w:r>
    </w:p>
    <w:p w:rsidR="00430D96" w:rsidRPr="004403A9" w:rsidRDefault="00430D96" w:rsidP="001501C6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дефицит (профицит) бюджета сельсовета на 2022 год в сумме 0,0 тыс. рублей и на 2023 год дефицит (профицит) бюджета в сумме 0,0 тыс. рублей;</w:t>
      </w:r>
    </w:p>
    <w:p w:rsidR="00430D96" w:rsidRPr="004403A9" w:rsidRDefault="00430D96" w:rsidP="001501C6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 сельсовета на 2022 год в сумме 0,0 тыс. рублей и на 2023 год в сумме 0,0 тыс. рублей согласно приложению 1 к настоящему решению.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2.</w:t>
      </w:r>
      <w:r w:rsidRPr="004403A9">
        <w:rPr>
          <w:rFonts w:ascii="Arial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b/>
          <w:sz w:val="24"/>
          <w:szCs w:val="24"/>
        </w:rPr>
        <w:t xml:space="preserve">Главные администраторы доходов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и главные администраторы источников внутреннего финансирования дефицита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и закрепленные за ними доходные источники согласно приложению 2 к настоящему решению.</w:t>
      </w:r>
    </w:p>
    <w:p w:rsidR="00430D96" w:rsidRPr="004403A9" w:rsidRDefault="00430D96" w:rsidP="001501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главным администратором источников внутреннего финансирования дефицита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администрацию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и закрепить за ней источники внутреннего финансирования дефицита бюджета сельсовета согласно приложению 3 к настоящему решению.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lastRenderedPageBreak/>
        <w:t xml:space="preserve">Статья 3. Доходы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на 2021 год и плановый период 2022-2023 годов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и плановый период 2022-2023 годов согласно приложению 4 к настоящему решению.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4. Распределение на 2021 год и плановый период 2022-2023 годов расходов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в пределах общего объема расходов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430D96" w:rsidRPr="004403A9" w:rsidRDefault="00430D96" w:rsidP="001501C6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2021 год и плановый период 2022-2023 годов согласно приложению 5 к настоящему решению;</w:t>
      </w:r>
    </w:p>
    <w:p w:rsidR="00430D96" w:rsidRPr="004403A9" w:rsidRDefault="00430D96" w:rsidP="001501C6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ведомственную структуру расходов бюджета сельсовета на 2021 год и плановый период 2022-2023 годов согласно приложению 6 к настоящему решению;</w:t>
      </w:r>
    </w:p>
    <w:p w:rsidR="00430D96" w:rsidRPr="004403A9" w:rsidRDefault="00430D96" w:rsidP="001501C6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и плановый период 2022-2023 годов согласно приложению 7 к настоящему решению.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5. Публичные нормативные обязательства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и плановый период 2022-2023 годов в сумме 67,9 тыс. рублей ежегодно.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6. Изменение показателей сводной бюджетной росписи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в 2021 году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Установить, что Глава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и плановый период 2022-2023 годов без внесения изменений в настоящее решение: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сумму доходов, дополнительно полученных от платных услуг, </w:t>
      </w:r>
      <w:proofErr w:type="gramStart"/>
      <w:r w:rsidRPr="004403A9">
        <w:rPr>
          <w:rFonts w:ascii="Arial" w:hAnsi="Arial" w:cs="Arial"/>
          <w:sz w:val="24"/>
          <w:szCs w:val="24"/>
        </w:rPr>
        <w:t xml:space="preserve">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</w:t>
      </w:r>
      <w:proofErr w:type="gramEnd"/>
      <w:r w:rsidRPr="004403A9">
        <w:rPr>
          <w:rFonts w:ascii="Arial" w:hAnsi="Arial" w:cs="Arial"/>
          <w:sz w:val="24"/>
          <w:szCs w:val="24"/>
        </w:rPr>
        <w:t>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</w:t>
      </w:r>
      <w:r w:rsidRPr="004403A9">
        <w:rPr>
          <w:rFonts w:ascii="Arial" w:hAnsi="Arial" w:cs="Arial"/>
          <w:sz w:val="24"/>
          <w:szCs w:val="24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403A9">
        <w:rPr>
          <w:rFonts w:ascii="Arial" w:hAnsi="Arial" w:cs="Arial"/>
          <w:sz w:val="24"/>
          <w:szCs w:val="24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4403A9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4403A9">
        <w:rPr>
          <w:rFonts w:ascii="Arial" w:hAnsi="Arial" w:cs="Arial"/>
          <w:sz w:val="24"/>
          <w:szCs w:val="24"/>
        </w:rPr>
        <w:t>);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403A9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4403A9">
        <w:rPr>
          <w:rFonts w:ascii="Arial" w:hAnsi="Arial" w:cs="Arial"/>
          <w:sz w:val="24"/>
          <w:szCs w:val="24"/>
        </w:rPr>
        <w:t xml:space="preserve">, по состоянию на 1 января 2021 года, которые направляются </w:t>
      </w:r>
      <w:proofErr w:type="gramStart"/>
      <w:r w:rsidRPr="004403A9">
        <w:rPr>
          <w:rFonts w:ascii="Arial" w:hAnsi="Arial" w:cs="Arial"/>
          <w:sz w:val="24"/>
          <w:szCs w:val="24"/>
        </w:rPr>
        <w:t>на те</w:t>
      </w:r>
      <w:proofErr w:type="gramEnd"/>
      <w:r w:rsidRPr="004403A9">
        <w:rPr>
          <w:rFonts w:ascii="Arial" w:hAnsi="Arial" w:cs="Arial"/>
          <w:sz w:val="24"/>
          <w:szCs w:val="24"/>
        </w:rPr>
        <w:t xml:space="preserve"> же цели;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4403A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403A9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4403A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403A9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color w:val="000000"/>
          <w:sz w:val="24"/>
          <w:szCs w:val="24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430D96" w:rsidRPr="004403A9" w:rsidRDefault="00430D96" w:rsidP="001501C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lastRenderedPageBreak/>
        <w:t xml:space="preserve">на сумму не использованных по состоянию на 1 января 2021 года остатков межбюджетных трансфертов, полученных из районного бюджета, имеющие целевое назначение, которые направляются в 2021 году </w:t>
      </w:r>
      <w:proofErr w:type="gramStart"/>
      <w:r w:rsidRPr="004403A9">
        <w:rPr>
          <w:rFonts w:ascii="Arial" w:hAnsi="Arial" w:cs="Arial"/>
          <w:sz w:val="24"/>
          <w:szCs w:val="24"/>
        </w:rPr>
        <w:t>на те</w:t>
      </w:r>
      <w:proofErr w:type="gramEnd"/>
      <w:r w:rsidRPr="004403A9">
        <w:rPr>
          <w:rFonts w:ascii="Arial" w:hAnsi="Arial" w:cs="Arial"/>
          <w:sz w:val="24"/>
          <w:szCs w:val="24"/>
        </w:rPr>
        <w:t xml:space="preserve"> же цели.</w:t>
      </w:r>
    </w:p>
    <w:p w:rsidR="00430D96" w:rsidRPr="004403A9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7.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403A9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2021 год и плановый период 2022-2023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  <w:proofErr w:type="gramEnd"/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8. Общая предельная численность органов местного самоуправления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принятая к финансовому обеспечению в 2021 году, составляет </w:t>
      </w:r>
      <w:r w:rsidR="009D3240" w:rsidRPr="004403A9">
        <w:rPr>
          <w:rFonts w:ascii="Arial" w:hAnsi="Arial" w:cs="Arial"/>
          <w:sz w:val="24"/>
          <w:szCs w:val="24"/>
        </w:rPr>
        <w:t>6,35</w:t>
      </w:r>
      <w:r w:rsidRPr="004403A9">
        <w:rPr>
          <w:rFonts w:ascii="Arial" w:hAnsi="Arial" w:cs="Arial"/>
          <w:sz w:val="24"/>
          <w:szCs w:val="24"/>
        </w:rPr>
        <w:t xml:space="preserve"> штатные единицы, в том числе по полномочиям органов местного самоуправления - </w:t>
      </w:r>
      <w:r w:rsidR="009D3240" w:rsidRPr="004403A9">
        <w:rPr>
          <w:rFonts w:ascii="Arial" w:hAnsi="Arial" w:cs="Arial"/>
          <w:sz w:val="24"/>
          <w:szCs w:val="24"/>
        </w:rPr>
        <w:t>6</w:t>
      </w:r>
      <w:r w:rsidRPr="004403A9">
        <w:rPr>
          <w:rFonts w:ascii="Arial" w:hAnsi="Arial" w:cs="Arial"/>
          <w:sz w:val="24"/>
          <w:szCs w:val="24"/>
        </w:rPr>
        <w:t xml:space="preserve"> штатных единиц.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 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9. Индексация заработной платы работников муниципальных учреждений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в 2020 году увеличивается (индексируется) в размерах и в сроки, предусмотренные законом Красноярского края о краевом бюджете на 2021 год и плановый период 2022-2023 годов для индексации (увеличения) заработной платы работников краевых государственных учреждений. 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10. Особенности исполнения бюджета </w:t>
      </w:r>
      <w:r w:rsidR="003A2E5E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 в 2021 году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2021 года остатки межбюджетных трансфертов, предоставленных за счет средств федерального, краевого бюджета, бюджету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2021 года.</w:t>
      </w:r>
    </w:p>
    <w:p w:rsidR="00430D96" w:rsidRPr="004403A9" w:rsidRDefault="00430D96" w:rsidP="001501C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03A9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2021 года остатки средств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="003A2E5E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430D96" w:rsidRPr="004403A9" w:rsidRDefault="00430D96" w:rsidP="001501C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за счет утвержденных бюджетных ассигнований на 2021 год.</w:t>
      </w:r>
    </w:p>
    <w:p w:rsidR="00430D96" w:rsidRPr="004403A9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lastRenderedPageBreak/>
        <w:t>Статья 11. Иные межбюджетные трансферты бюджету района</w:t>
      </w:r>
    </w:p>
    <w:p w:rsidR="00430D96" w:rsidRPr="004403A9" w:rsidRDefault="00430D96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9D3240" w:rsidRPr="004403A9" w:rsidRDefault="009D3240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иные межбюджетные трансферты на осуществление части полномочий по </w:t>
      </w:r>
      <w:proofErr w:type="gramStart"/>
      <w:r w:rsidRPr="004403A9">
        <w:rPr>
          <w:rFonts w:ascii="Arial" w:hAnsi="Arial" w:cs="Arial"/>
          <w:sz w:val="24"/>
          <w:szCs w:val="24"/>
        </w:rPr>
        <w:t>контролю за</w:t>
      </w:r>
      <w:proofErr w:type="gramEnd"/>
      <w:r w:rsidRPr="004403A9">
        <w:rPr>
          <w:rFonts w:ascii="Arial" w:hAnsi="Arial" w:cs="Arial"/>
          <w:sz w:val="24"/>
          <w:szCs w:val="24"/>
        </w:rPr>
        <w:t xml:space="preserve"> исполнением бюджета на 2021 год и плановый период 2022-2023 годов в сумме 5,1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формированию и размещению информации на едином портале бюджетной системы Российской Федерации на 2021 год и плановый период 2022-2023 годов в сумме 24,8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работе с резервами управленческих кадров поселений на 2021 год и плановый период 2022 – 2023 годов в сумме 1,1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в области жилищных правоотношений на 2021 год и плановый период 2022 – 2023 годов в сумме 20,9 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иные межбюджетные трансферты бюджетам на осуществление части полномочий по проведению проверки теплоснабжающих и </w:t>
      </w:r>
      <w:proofErr w:type="spellStart"/>
      <w:r w:rsidRPr="004403A9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403A9">
        <w:rPr>
          <w:rFonts w:ascii="Arial" w:hAnsi="Arial" w:cs="Arial"/>
          <w:sz w:val="24"/>
          <w:szCs w:val="24"/>
        </w:rPr>
        <w:t xml:space="preserve"> организаций на 2021 год и плановый период 2022–2023 годов в сумме 2,7 тыс. рублей ежегодно</w:t>
      </w:r>
      <w:r w:rsidR="009D3240" w:rsidRPr="004403A9">
        <w:rPr>
          <w:rFonts w:ascii="Arial" w:hAnsi="Arial" w:cs="Arial"/>
          <w:sz w:val="24"/>
          <w:szCs w:val="24"/>
        </w:rPr>
        <w:t>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иные межбюджетные трансферты на 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 на 2021 год и плановый период 2022-2023 годов в сумме </w:t>
      </w:r>
      <w:r w:rsidR="009D3240" w:rsidRPr="004403A9">
        <w:rPr>
          <w:rFonts w:ascii="Arial" w:hAnsi="Arial" w:cs="Arial"/>
          <w:sz w:val="24"/>
          <w:szCs w:val="24"/>
        </w:rPr>
        <w:t>24,5</w:t>
      </w:r>
      <w:r w:rsidRPr="004403A9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2021 год и плановый перио</w:t>
      </w:r>
      <w:r w:rsidR="001B21CD">
        <w:rPr>
          <w:rFonts w:ascii="Arial" w:hAnsi="Arial" w:cs="Arial"/>
          <w:sz w:val="24"/>
          <w:szCs w:val="24"/>
        </w:rPr>
        <w:t>д 2022-2023 годов в сумме 418,0</w:t>
      </w:r>
      <w:r w:rsidRPr="004403A9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осуществлению внешнего муниципального финансового контроля на 2021 год и плановый пе</w:t>
      </w:r>
      <w:r w:rsidR="003F2B27">
        <w:rPr>
          <w:rFonts w:ascii="Arial" w:hAnsi="Arial" w:cs="Arial"/>
          <w:sz w:val="24"/>
          <w:szCs w:val="24"/>
        </w:rPr>
        <w:t>риод 2022–2023 годов в сумме 11,2</w:t>
      </w:r>
      <w:r w:rsidRPr="004403A9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4403A9" w:rsidRDefault="00430D96" w:rsidP="001501C6">
      <w:pPr>
        <w:numPr>
          <w:ilvl w:val="1"/>
          <w:numId w:val="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2021 год и плановый период 2022 -2023 годов в сумме </w:t>
      </w:r>
      <w:r w:rsidR="009D3240" w:rsidRPr="004403A9">
        <w:rPr>
          <w:rFonts w:ascii="Arial" w:hAnsi="Arial" w:cs="Arial"/>
          <w:sz w:val="24"/>
          <w:szCs w:val="24"/>
        </w:rPr>
        <w:t>6 123,3</w:t>
      </w:r>
      <w:r w:rsidRPr="004403A9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12. Резервный фонд администрации </w:t>
      </w:r>
      <w:r w:rsidR="00B73166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3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предусматривается резервный фонд администрации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и плановый период 2022-2023 годов в сумме 1,0 тыс. рублей ежегодно.</w:t>
      </w:r>
    </w:p>
    <w:p w:rsidR="00430D96" w:rsidRPr="004403A9" w:rsidRDefault="00430D96" w:rsidP="001501C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</w:t>
      </w:r>
      <w:r w:rsidR="00B73166" w:rsidRPr="004403A9">
        <w:rPr>
          <w:rFonts w:ascii="Arial" w:hAnsi="Arial" w:cs="Arial"/>
          <w:sz w:val="24"/>
          <w:szCs w:val="24"/>
        </w:rPr>
        <w:t>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Статья 13. Муниципальный дорожный фонд 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на 2021 год в сумме </w:t>
      </w:r>
      <w:r w:rsidR="0019281F">
        <w:rPr>
          <w:rFonts w:ascii="Arial" w:hAnsi="Arial" w:cs="Arial"/>
          <w:sz w:val="24"/>
          <w:szCs w:val="24"/>
        </w:rPr>
        <w:t>7 645,8</w:t>
      </w:r>
      <w:r w:rsidRPr="004403A9">
        <w:rPr>
          <w:rFonts w:ascii="Arial" w:hAnsi="Arial" w:cs="Arial"/>
          <w:sz w:val="24"/>
          <w:szCs w:val="24"/>
        </w:rPr>
        <w:t xml:space="preserve"> тыс. рублей, на 2022 год в сумме </w:t>
      </w:r>
      <w:r w:rsidR="00524E8A" w:rsidRPr="004403A9">
        <w:rPr>
          <w:rFonts w:ascii="Arial" w:hAnsi="Arial" w:cs="Arial"/>
          <w:sz w:val="24"/>
          <w:szCs w:val="24"/>
        </w:rPr>
        <w:t>515</w:t>
      </w:r>
      <w:r w:rsidRPr="004403A9">
        <w:rPr>
          <w:rFonts w:ascii="Arial" w:hAnsi="Arial" w:cs="Arial"/>
          <w:sz w:val="24"/>
          <w:szCs w:val="24"/>
        </w:rPr>
        <w:t>,</w:t>
      </w:r>
      <w:r w:rsidR="00524E8A" w:rsidRPr="004403A9">
        <w:rPr>
          <w:rFonts w:ascii="Arial" w:hAnsi="Arial" w:cs="Arial"/>
          <w:sz w:val="24"/>
          <w:szCs w:val="24"/>
        </w:rPr>
        <w:t>5</w:t>
      </w:r>
      <w:r w:rsidRPr="004403A9">
        <w:rPr>
          <w:rFonts w:ascii="Arial" w:hAnsi="Arial" w:cs="Arial"/>
          <w:sz w:val="24"/>
          <w:szCs w:val="24"/>
        </w:rPr>
        <w:t xml:space="preserve"> тыс. рублей, на 2023 год в сумме </w:t>
      </w:r>
      <w:r w:rsidR="00524E8A" w:rsidRPr="004403A9">
        <w:rPr>
          <w:rFonts w:ascii="Arial" w:hAnsi="Arial" w:cs="Arial"/>
          <w:sz w:val="24"/>
          <w:szCs w:val="24"/>
        </w:rPr>
        <w:t>531</w:t>
      </w:r>
      <w:r w:rsidRPr="004403A9">
        <w:rPr>
          <w:rFonts w:ascii="Arial" w:hAnsi="Arial" w:cs="Arial"/>
          <w:sz w:val="24"/>
          <w:szCs w:val="24"/>
        </w:rPr>
        <w:t>,</w:t>
      </w:r>
      <w:r w:rsidR="00524E8A" w:rsidRPr="004403A9">
        <w:rPr>
          <w:rFonts w:ascii="Arial" w:hAnsi="Arial" w:cs="Arial"/>
          <w:sz w:val="24"/>
          <w:szCs w:val="24"/>
        </w:rPr>
        <w:t>1</w:t>
      </w:r>
      <w:r w:rsidRPr="004403A9">
        <w:rPr>
          <w:rFonts w:ascii="Arial" w:hAnsi="Arial" w:cs="Arial"/>
          <w:sz w:val="24"/>
          <w:szCs w:val="24"/>
        </w:rPr>
        <w:t xml:space="preserve"> тыс. рублей.</w:t>
      </w:r>
    </w:p>
    <w:p w:rsidR="00430D96" w:rsidRPr="004403A9" w:rsidRDefault="00430D96" w:rsidP="001501C6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сельсовета. 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4403A9">
        <w:rPr>
          <w:rFonts w:ascii="Arial" w:hAnsi="Arial" w:cs="Arial"/>
          <w:b/>
          <w:sz w:val="24"/>
          <w:szCs w:val="24"/>
        </w:rPr>
        <w:lastRenderedPageBreak/>
        <w:t>Статья 1</w:t>
      </w:r>
      <w:r w:rsidR="008555EF" w:rsidRPr="004403A9">
        <w:rPr>
          <w:rFonts w:ascii="Arial" w:hAnsi="Arial" w:cs="Arial"/>
          <w:b/>
          <w:sz w:val="24"/>
          <w:szCs w:val="24"/>
        </w:rPr>
        <w:t>4</w:t>
      </w:r>
      <w:r w:rsidRPr="004403A9">
        <w:rPr>
          <w:rFonts w:ascii="Arial" w:hAnsi="Arial" w:cs="Arial"/>
          <w:b/>
          <w:sz w:val="24"/>
          <w:szCs w:val="24"/>
        </w:rPr>
        <w:t>. Муниципальные внутренние заимствования</w:t>
      </w:r>
    </w:p>
    <w:p w:rsidR="00430D96" w:rsidRPr="004403A9" w:rsidRDefault="00430D96" w:rsidP="001501C6">
      <w:pPr>
        <w:pStyle w:val="a5"/>
        <w:numPr>
          <w:ilvl w:val="3"/>
          <w:numId w:val="3"/>
        </w:numPr>
        <w:tabs>
          <w:tab w:val="left" w:pos="113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Абалаковского сельсовета на 2021 год и плановый период 2022</w:t>
      </w:r>
      <w:r w:rsidRPr="004403A9">
        <w:rPr>
          <w:rFonts w:ascii="Arial" w:hAnsi="Arial" w:cs="Arial"/>
          <w:b/>
          <w:sz w:val="24"/>
          <w:szCs w:val="24"/>
        </w:rPr>
        <w:t>–</w:t>
      </w:r>
      <w:r w:rsidRPr="004403A9">
        <w:rPr>
          <w:rFonts w:ascii="Arial" w:hAnsi="Arial" w:cs="Arial"/>
          <w:sz w:val="24"/>
          <w:szCs w:val="24"/>
        </w:rPr>
        <w:t>2023 годов согласно приложению 8 к настоящему решению.</w:t>
      </w:r>
    </w:p>
    <w:p w:rsidR="00430D96" w:rsidRPr="004403A9" w:rsidRDefault="00430D96" w:rsidP="001501C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Администрация </w:t>
      </w:r>
      <w:r w:rsidR="008555EF" w:rsidRPr="004403A9">
        <w:rPr>
          <w:rFonts w:ascii="Arial" w:hAnsi="Arial" w:cs="Arial"/>
          <w:sz w:val="24"/>
          <w:szCs w:val="24"/>
        </w:rPr>
        <w:t>Абалаковского сельсовета</w:t>
      </w:r>
      <w:r w:rsidRPr="004403A9">
        <w:rPr>
          <w:rFonts w:ascii="Arial" w:hAnsi="Arial" w:cs="Arial"/>
          <w:sz w:val="24"/>
          <w:szCs w:val="24"/>
        </w:rPr>
        <w:t xml:space="preserve"> от имени </w:t>
      </w:r>
      <w:r w:rsidR="008555EF" w:rsidRPr="004403A9">
        <w:rPr>
          <w:rFonts w:ascii="Arial" w:hAnsi="Arial" w:cs="Arial"/>
          <w:sz w:val="24"/>
          <w:szCs w:val="24"/>
        </w:rPr>
        <w:t>Абалаковского сельсовета</w:t>
      </w:r>
      <w:r w:rsidRPr="004403A9">
        <w:rPr>
          <w:rFonts w:ascii="Arial" w:hAnsi="Arial" w:cs="Arial"/>
          <w:sz w:val="24"/>
          <w:szCs w:val="24"/>
        </w:rPr>
        <w:t xml:space="preserve"> вправе привлекать бюджетные кредиты из других бюджетов бюджетной системы Российской Федерации</w:t>
      </w:r>
      <w:r w:rsidRPr="004403A9">
        <w:rPr>
          <w:rFonts w:ascii="Arial" w:hAnsi="Arial" w:cs="Arial"/>
          <w:sz w:val="24"/>
          <w:szCs w:val="24"/>
          <w:lang w:eastAsia="ru-RU"/>
        </w:rPr>
        <w:t>,</w:t>
      </w:r>
      <w:r w:rsidRPr="004403A9">
        <w:rPr>
          <w:rFonts w:ascii="Arial" w:hAnsi="Arial" w:cs="Arial"/>
          <w:sz w:val="24"/>
          <w:szCs w:val="24"/>
        </w:rPr>
        <w:t xml:space="preserve"> в целях покрытия временных кассовых разрывов, возникающих в процессе исполнения бюджета</w:t>
      </w:r>
      <w:r w:rsidR="008555EF" w:rsidRPr="004403A9">
        <w:rPr>
          <w:rFonts w:ascii="Arial" w:hAnsi="Arial" w:cs="Arial"/>
          <w:sz w:val="24"/>
          <w:szCs w:val="24"/>
        </w:rPr>
        <w:t xml:space="preserve"> сельсовета</w:t>
      </w:r>
      <w:r w:rsidRPr="004403A9">
        <w:rPr>
          <w:rFonts w:ascii="Arial" w:hAnsi="Arial" w:cs="Arial"/>
          <w:sz w:val="24"/>
          <w:szCs w:val="24"/>
        </w:rPr>
        <w:t>, финансирования дефицита бюджета</w:t>
      </w:r>
      <w:r w:rsidR="008555EF" w:rsidRPr="004403A9">
        <w:rPr>
          <w:rFonts w:ascii="Arial" w:hAnsi="Arial" w:cs="Arial"/>
          <w:sz w:val="24"/>
          <w:szCs w:val="24"/>
        </w:rPr>
        <w:t xml:space="preserve"> сельсовета</w:t>
      </w:r>
      <w:r w:rsidRPr="004403A9">
        <w:rPr>
          <w:rFonts w:ascii="Arial" w:hAnsi="Arial" w:cs="Arial"/>
          <w:sz w:val="24"/>
          <w:szCs w:val="24"/>
        </w:rPr>
        <w:t>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430D96" w:rsidRPr="004403A9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Плата за пользование бюджетными кредитами определяется в соответствии с действующим законодательством.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8555EF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15</w:t>
      </w:r>
      <w:r w:rsidR="00430D96" w:rsidRPr="004403A9">
        <w:rPr>
          <w:rFonts w:ascii="Arial" w:hAnsi="Arial" w:cs="Arial"/>
          <w:b/>
          <w:sz w:val="24"/>
          <w:szCs w:val="24"/>
        </w:rPr>
        <w:t>. Муниципальный внутренний долг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сельсовета:</w:t>
      </w:r>
    </w:p>
    <w:p w:rsidR="00430D96" w:rsidRPr="004403A9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1 января 2022 года в сумме </w:t>
      </w:r>
      <w:r w:rsidR="008555EF" w:rsidRPr="004403A9">
        <w:rPr>
          <w:rFonts w:ascii="Arial" w:hAnsi="Arial" w:cs="Arial"/>
          <w:sz w:val="24"/>
          <w:szCs w:val="24"/>
        </w:rPr>
        <w:t>1 150,0</w:t>
      </w:r>
      <w:r w:rsidRPr="004403A9">
        <w:rPr>
          <w:rFonts w:ascii="Arial" w:hAnsi="Arial" w:cs="Arial"/>
          <w:sz w:val="24"/>
          <w:szCs w:val="24"/>
        </w:rPr>
        <w:t xml:space="preserve"> тыс. рублей, в том числе по гарантиям 0 тыс. рублей;</w:t>
      </w:r>
    </w:p>
    <w:p w:rsidR="00430D96" w:rsidRPr="004403A9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1 января 2023 года в сумме </w:t>
      </w:r>
      <w:r w:rsidR="008555EF" w:rsidRPr="004403A9">
        <w:rPr>
          <w:rFonts w:ascii="Arial" w:hAnsi="Arial" w:cs="Arial"/>
          <w:sz w:val="24"/>
          <w:szCs w:val="24"/>
        </w:rPr>
        <w:t>1 00</w:t>
      </w:r>
      <w:r w:rsidRPr="004403A9">
        <w:rPr>
          <w:rFonts w:ascii="Arial" w:hAnsi="Arial" w:cs="Arial"/>
          <w:sz w:val="24"/>
          <w:szCs w:val="24"/>
        </w:rPr>
        <w:t>0,0 тыс. рублей, в том числе по гарантиям 0 тыс. рублей;</w:t>
      </w:r>
    </w:p>
    <w:p w:rsidR="00430D96" w:rsidRPr="004403A9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на 1 января 2024 года в сумме </w:t>
      </w:r>
      <w:r w:rsidR="008555EF" w:rsidRPr="004403A9">
        <w:rPr>
          <w:rFonts w:ascii="Arial" w:hAnsi="Arial" w:cs="Arial"/>
          <w:sz w:val="24"/>
          <w:szCs w:val="24"/>
        </w:rPr>
        <w:t>1 000,0</w:t>
      </w:r>
      <w:r w:rsidRPr="004403A9">
        <w:rPr>
          <w:rFonts w:ascii="Arial" w:hAnsi="Arial" w:cs="Arial"/>
          <w:sz w:val="24"/>
          <w:szCs w:val="24"/>
        </w:rPr>
        <w:t>тыс. рублей, в том числе по гарантиям 0 тыс. рублей.</w:t>
      </w:r>
    </w:p>
    <w:p w:rsidR="00430D96" w:rsidRPr="004403A9" w:rsidRDefault="00430D96" w:rsidP="00430D96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1</w:t>
      </w:r>
      <w:r w:rsidR="008555EF" w:rsidRPr="004403A9">
        <w:rPr>
          <w:rFonts w:ascii="Arial" w:hAnsi="Arial" w:cs="Arial"/>
          <w:b/>
          <w:sz w:val="24"/>
          <w:szCs w:val="24"/>
        </w:rPr>
        <w:t>6</w:t>
      </w:r>
      <w:r w:rsidRPr="004403A9">
        <w:rPr>
          <w:rFonts w:ascii="Arial" w:hAnsi="Arial" w:cs="Arial"/>
          <w:b/>
          <w:sz w:val="24"/>
          <w:szCs w:val="24"/>
        </w:rPr>
        <w:t xml:space="preserve">. Обслуживание счета бюджета </w:t>
      </w:r>
      <w:r w:rsidR="00B73166" w:rsidRPr="004403A9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4403A9" w:rsidRDefault="00430D96" w:rsidP="001501C6">
      <w:pPr>
        <w:pStyle w:val="a5"/>
        <w:numPr>
          <w:ilvl w:val="3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="00B73166" w:rsidRPr="004403A9">
        <w:rPr>
          <w:rFonts w:ascii="Arial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sz w:val="24"/>
          <w:szCs w:val="24"/>
        </w:rPr>
        <w:t xml:space="preserve">сельсовета в части проведения и учета операций по кассовым поступлениям в бюджет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сельсовета.</w:t>
      </w:r>
    </w:p>
    <w:p w:rsidR="00430D96" w:rsidRPr="004403A9" w:rsidRDefault="00430D96" w:rsidP="001501C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Исполнение бюджета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30D96" w:rsidRPr="004403A9" w:rsidRDefault="00430D96" w:rsidP="001501C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="00B73166" w:rsidRPr="004403A9">
        <w:rPr>
          <w:rFonts w:ascii="Arial" w:hAnsi="Arial" w:cs="Arial"/>
          <w:bCs/>
          <w:sz w:val="24"/>
          <w:szCs w:val="24"/>
        </w:rPr>
        <w:t>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Статья 1</w:t>
      </w:r>
      <w:r w:rsidR="008555EF" w:rsidRPr="004403A9">
        <w:rPr>
          <w:rFonts w:ascii="Arial" w:hAnsi="Arial" w:cs="Arial"/>
          <w:b/>
          <w:sz w:val="24"/>
          <w:szCs w:val="24"/>
        </w:rPr>
        <w:t>7</w:t>
      </w:r>
      <w:r w:rsidRPr="004403A9">
        <w:rPr>
          <w:rFonts w:ascii="Arial" w:hAnsi="Arial" w:cs="Arial"/>
          <w:b/>
          <w:sz w:val="24"/>
          <w:szCs w:val="24"/>
        </w:rPr>
        <w:t>. Вступление в силу решения, заключительные и переходные положения</w:t>
      </w:r>
    </w:p>
    <w:p w:rsidR="00430D96" w:rsidRPr="004403A9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4403A9" w:rsidRDefault="005D6622" w:rsidP="001501C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</w:t>
      </w:r>
      <w:r w:rsidR="00430D96" w:rsidRPr="004403A9">
        <w:rPr>
          <w:rFonts w:ascii="Arial" w:hAnsi="Arial" w:cs="Arial"/>
          <w:sz w:val="24"/>
          <w:szCs w:val="24"/>
        </w:rPr>
        <w:t>ешение вступает в силу с 1 января 2021 года, но не ранее дня, следующего за днем его официального опубликования.</w:t>
      </w:r>
    </w:p>
    <w:p w:rsidR="00430D96" w:rsidRPr="004403A9" w:rsidRDefault="00430D96" w:rsidP="007463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430D96" w:rsidRPr="004403A9" w:rsidTr="008C19E7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430D96" w:rsidRPr="004403A9" w:rsidRDefault="00430D96" w:rsidP="00BD575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4D3F7B">
              <w:rPr>
                <w:rFonts w:ascii="Arial" w:hAnsi="Arial" w:cs="Arial"/>
                <w:sz w:val="24"/>
                <w:szCs w:val="24"/>
              </w:rPr>
              <w:t>И.Э. Бекк</w:t>
            </w:r>
            <w:r w:rsidR="00BD5752" w:rsidRPr="004403A9">
              <w:rPr>
                <w:rFonts w:ascii="Arial" w:hAnsi="Arial" w:cs="Arial"/>
                <w:sz w:val="24"/>
                <w:szCs w:val="24"/>
              </w:rPr>
              <w:t>ер</w:t>
            </w: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__________________ О.А.Шаталина</w:t>
            </w:r>
          </w:p>
        </w:tc>
      </w:tr>
      <w:bookmarkEnd w:id="0"/>
    </w:tbl>
    <w:p w:rsidR="004403A9" w:rsidRPr="004403A9" w:rsidRDefault="004403A9" w:rsidP="00430D96">
      <w:pPr>
        <w:rPr>
          <w:rFonts w:ascii="Arial" w:hAnsi="Arial" w:cs="Arial"/>
          <w:sz w:val="24"/>
          <w:szCs w:val="24"/>
        </w:rPr>
        <w:sectPr w:rsidR="004403A9" w:rsidRPr="004403A9" w:rsidSect="008C19E7">
          <w:pgSz w:w="11906" w:h="16838"/>
          <w:pgMar w:top="993" w:right="707" w:bottom="568" w:left="1701" w:header="708" w:footer="708" w:gutter="0"/>
          <w:cols w:space="708"/>
          <w:docGrid w:linePitch="360"/>
        </w:sect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Приложение  1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403A9" w:rsidRPr="004403A9" w:rsidRDefault="002F7E1B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="004403A9"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Абалаковского сельсовета на 2021 год и плановый период 2022-2023 годов</w:t>
      </w:r>
    </w:p>
    <w:p w:rsidR="00885168" w:rsidRPr="00BE5974" w:rsidRDefault="00885168" w:rsidP="00885168">
      <w:pPr>
        <w:spacing w:after="0" w:line="240" w:lineRule="auto"/>
        <w:ind w:right="1812"/>
        <w:jc w:val="right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BE5974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BE5974">
        <w:rPr>
          <w:rFonts w:ascii="Arial" w:hAnsi="Arial" w:cs="Arial"/>
          <w:sz w:val="24"/>
          <w:szCs w:val="24"/>
        </w:rPr>
        <w:t>рубл</w:t>
      </w:r>
      <w:proofErr w:type="spellEnd"/>
      <w:r w:rsidRPr="00BE5974">
        <w:rPr>
          <w:rFonts w:ascii="Arial" w:hAnsi="Arial" w:cs="Arial"/>
          <w:sz w:val="24"/>
          <w:szCs w:val="24"/>
        </w:rPr>
        <w:t>.)</w:t>
      </w:r>
    </w:p>
    <w:tbl>
      <w:tblPr>
        <w:tblW w:w="1360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4536"/>
        <w:gridCol w:w="1559"/>
        <w:gridCol w:w="1417"/>
        <w:gridCol w:w="1560"/>
      </w:tblGrid>
      <w:tr w:rsidR="00885168" w:rsidRPr="00BE5974" w:rsidTr="0088516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885168" w:rsidRPr="00BE5974" w:rsidTr="0088516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85168" w:rsidRPr="00BE5974" w:rsidTr="0088516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-26 045,2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-26 045,2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-26 045,2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885168" w:rsidRPr="00BE5974" w:rsidTr="0088516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-26 045,2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885168" w:rsidRPr="00BE5974" w:rsidTr="0088516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885168" w:rsidRPr="00BE5974" w:rsidTr="0088516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885168" w:rsidRPr="00BE5974" w:rsidTr="00885168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168" w:rsidRDefault="00885168" w:rsidP="0088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tabs>
          <w:tab w:val="left" w:pos="10320"/>
        </w:tabs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4403A9" w:rsidRPr="004403A9" w:rsidRDefault="004403A9" w:rsidP="004403A9">
      <w:pPr>
        <w:tabs>
          <w:tab w:val="left" w:pos="10320"/>
        </w:tabs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Перечень главных администраторов доходов бюджета Абалаковского сельсовета</w:t>
      </w:r>
    </w:p>
    <w:p w:rsidR="00885168" w:rsidRPr="00BE5974" w:rsidRDefault="00885168" w:rsidP="0088516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tbl>
      <w:tblPr>
        <w:tblW w:w="15031" w:type="dxa"/>
        <w:tblInd w:w="103" w:type="dxa"/>
        <w:tblLook w:val="04A0" w:firstRow="1" w:lastRow="0" w:firstColumn="1" w:lastColumn="0" w:noHBand="0" w:noVBand="1"/>
      </w:tblPr>
      <w:tblGrid>
        <w:gridCol w:w="506"/>
        <w:gridCol w:w="617"/>
        <w:gridCol w:w="112"/>
        <w:gridCol w:w="790"/>
        <w:gridCol w:w="790"/>
        <w:gridCol w:w="790"/>
        <w:gridCol w:w="617"/>
        <w:gridCol w:w="790"/>
        <w:gridCol w:w="750"/>
        <w:gridCol w:w="1358"/>
        <w:gridCol w:w="7911"/>
      </w:tblGrid>
      <w:tr w:rsidR="00885168" w:rsidRPr="00BE5974" w:rsidTr="00885168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8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885168" w:rsidRPr="00BE5974" w:rsidTr="00885168">
        <w:trPr>
          <w:trHeight w:val="2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вида доходов бюджетов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подвида доходов бюджетов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классификации </w:t>
            </w:r>
          </w:p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операций сектора государственного управления, относящихся 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доходам бюджетов</w:t>
            </w:r>
          </w:p>
        </w:tc>
        <w:tc>
          <w:tcPr>
            <w:tcW w:w="8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5168" w:rsidRPr="00BE5974" w:rsidTr="00885168">
        <w:trPr>
          <w:trHeight w:val="13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Группа </w:t>
            </w:r>
          </w:p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Подгруппа </w:t>
            </w:r>
          </w:p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</w:t>
            </w:r>
          </w:p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5168" w:rsidRPr="00BE5974" w:rsidTr="00885168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85168" w:rsidRPr="00BE5974" w:rsidTr="00885168">
        <w:trPr>
          <w:trHeight w:val="26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АдминистрацияАбалаковского</w:t>
            </w:r>
            <w:proofErr w:type="spell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 Енисейского района Красноярского края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85168" w:rsidRPr="00BE5974" w:rsidTr="00885168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5168" w:rsidRPr="00BE5974" w:rsidTr="0088516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5168" w:rsidRPr="00BE5974" w:rsidTr="00885168">
        <w:trPr>
          <w:trHeight w:val="2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885168" w:rsidRPr="00BE5974" w:rsidTr="00885168">
        <w:trPr>
          <w:trHeight w:val="2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85168" w:rsidRPr="00BE5974" w:rsidTr="00885168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85168" w:rsidRPr="00BE5974" w:rsidTr="00885168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85168" w:rsidRPr="00BE5974" w:rsidTr="0088516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885168" w:rsidRPr="00BE5974" w:rsidTr="0088516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85168" w:rsidRPr="00BE5974" w:rsidTr="0088516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5168" w:rsidRPr="00BE5974" w:rsidTr="0088516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85168" w:rsidRPr="00BE5974" w:rsidTr="0088516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85168" w:rsidRPr="00BE5974" w:rsidTr="0088516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85168" w:rsidRPr="00BE5974" w:rsidTr="0088516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5168" w:rsidRPr="00BE5974" w:rsidRDefault="00885168" w:rsidP="0088516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B10217" w:rsidRPr="00B10217" w:rsidRDefault="00B10217" w:rsidP="00B10217">
      <w:pPr>
        <w:tabs>
          <w:tab w:val="left" w:pos="837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10217">
        <w:rPr>
          <w:rFonts w:ascii="Arial" w:hAnsi="Arial" w:cs="Arial"/>
          <w:sz w:val="24"/>
          <w:szCs w:val="24"/>
        </w:rPr>
        <w:t xml:space="preserve">Главные администраторы источников </w:t>
      </w:r>
      <w:proofErr w:type="gramStart"/>
      <w:r w:rsidRPr="00B10217">
        <w:rPr>
          <w:rFonts w:ascii="Arial" w:hAnsi="Arial" w:cs="Arial"/>
          <w:sz w:val="24"/>
          <w:szCs w:val="24"/>
        </w:rPr>
        <w:t>внутреннего</w:t>
      </w:r>
      <w:proofErr w:type="gramEnd"/>
    </w:p>
    <w:p w:rsidR="00B10217" w:rsidRPr="00B10217" w:rsidRDefault="00B10217" w:rsidP="00B10217">
      <w:pPr>
        <w:tabs>
          <w:tab w:val="left" w:pos="837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10217">
        <w:rPr>
          <w:rFonts w:ascii="Arial" w:hAnsi="Arial" w:cs="Arial"/>
          <w:sz w:val="24"/>
          <w:szCs w:val="24"/>
        </w:rPr>
        <w:t>финансирования дефицита бюджета Абалаковского сельсовета</w:t>
      </w:r>
    </w:p>
    <w:p w:rsidR="004403A9" w:rsidRPr="00B10217" w:rsidRDefault="00B10217" w:rsidP="00B10217">
      <w:pPr>
        <w:tabs>
          <w:tab w:val="left" w:pos="837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10217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p w:rsidR="00B10217" w:rsidRPr="00B10217" w:rsidRDefault="00B10217" w:rsidP="00B10217">
      <w:pPr>
        <w:tabs>
          <w:tab w:val="left" w:pos="83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173" w:type="dxa"/>
        <w:tblInd w:w="103" w:type="dxa"/>
        <w:tblLook w:val="04A0" w:firstRow="1" w:lastRow="0" w:firstColumn="1" w:lastColumn="0" w:noHBand="0" w:noVBand="1"/>
      </w:tblPr>
      <w:tblGrid>
        <w:gridCol w:w="952"/>
        <w:gridCol w:w="1407"/>
        <w:gridCol w:w="2532"/>
        <w:gridCol w:w="10282"/>
      </w:tblGrid>
      <w:tr w:rsidR="00B10217" w:rsidRPr="00B10217" w:rsidTr="00B10217">
        <w:trPr>
          <w:trHeight w:val="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группы, подгруппы, </w:t>
            </w: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статьи и вида источников</w:t>
            </w:r>
          </w:p>
        </w:tc>
        <w:tc>
          <w:tcPr>
            <w:tcW w:w="10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B10217" w:rsidRPr="00B10217" w:rsidTr="00B10217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АБАЛАКОВСКОГО СЕЛЬСОВЕТА ЕНИСЕЙСКОГО РАЙОНА  КРАСНОЯРСКОГО КРАЯ</w:t>
            </w:r>
          </w:p>
        </w:tc>
      </w:tr>
      <w:tr w:rsidR="00B10217" w:rsidRPr="00B10217" w:rsidTr="00B10217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0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10217" w:rsidRPr="00B10217" w:rsidTr="00B10217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10217" w:rsidRPr="00B10217" w:rsidTr="00B10217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10217" w:rsidRPr="00B10217" w:rsidTr="00B10217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17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10217" w:rsidRDefault="00B10217" w:rsidP="00B10217">
      <w:pPr>
        <w:tabs>
          <w:tab w:val="left" w:pos="83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0217" w:rsidRP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P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Default="00B10217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0217" w:rsidRDefault="00B10217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B10217" w:rsidRDefault="00B10217" w:rsidP="00B10217">
      <w:pPr>
        <w:tabs>
          <w:tab w:val="left" w:pos="8505"/>
        </w:tabs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Доходы бюджета Абалаковского сельсовета на 2021 год и плановый период 2022-2023 годов</w:t>
      </w:r>
    </w:p>
    <w:p w:rsidR="00885168" w:rsidRPr="00BE5974" w:rsidRDefault="00885168" w:rsidP="00885168">
      <w:pPr>
        <w:spacing w:after="0" w:line="240" w:lineRule="auto"/>
        <w:ind w:left="1134"/>
        <w:jc w:val="right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6498"/>
        <w:gridCol w:w="1276"/>
        <w:gridCol w:w="1417"/>
        <w:gridCol w:w="1418"/>
      </w:tblGrid>
      <w:tr w:rsidR="00885168" w:rsidRPr="00BE5974" w:rsidTr="00885168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2021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</w:tr>
      <w:tr w:rsidR="00885168" w:rsidRPr="00BE5974" w:rsidTr="00885168">
        <w:trPr>
          <w:trHeight w:val="20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6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5168" w:rsidRPr="00BE5974" w:rsidTr="0088516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2 537,0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885168" w:rsidRPr="00BE5974" w:rsidTr="00885168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85168" w:rsidRPr="00BE5974" w:rsidTr="00885168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85168" w:rsidRPr="00BE5974" w:rsidTr="0088516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19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885168" w:rsidRPr="00BE5974" w:rsidTr="00885168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-13,1</w:t>
            </w:r>
          </w:p>
        </w:tc>
      </w:tr>
      <w:tr w:rsidR="00885168" w:rsidRPr="00BE5974" w:rsidTr="00885168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-13,1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1 634,6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182,8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182,8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1 451,8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1 190,3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1 190,3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885168" w:rsidRPr="00BE5974" w:rsidTr="0088516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11 529,3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10 534,5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347,5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7 052,9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7 051,6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7 051,6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885168" w:rsidRPr="00BE5974" w:rsidTr="0088516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885168" w:rsidRPr="00BE5974" w:rsidTr="0088516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14 066,3</w:t>
            </w:r>
          </w:p>
        </w:tc>
      </w:tr>
    </w:tbl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68" w:rsidRDefault="00885168" w:rsidP="00D81E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5</w:t>
      </w: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 </w:t>
      </w:r>
    </w:p>
    <w:p w:rsidR="00885168" w:rsidRPr="00BE5974" w:rsidRDefault="00885168" w:rsidP="00885168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p w:rsidR="00885168" w:rsidRPr="00BE5974" w:rsidRDefault="00885168" w:rsidP="00885168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40"/>
        <w:gridCol w:w="6690"/>
        <w:gridCol w:w="1559"/>
        <w:gridCol w:w="2126"/>
        <w:gridCol w:w="1985"/>
        <w:gridCol w:w="1984"/>
      </w:tblGrid>
      <w:tr w:rsidR="00885168" w:rsidRPr="00BE5974" w:rsidTr="0088516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885168" w:rsidRPr="00BE5974" w:rsidTr="0088516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5 617,9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5 492,6</w:t>
            </w:r>
          </w:p>
        </w:tc>
      </w:tr>
      <w:tr w:rsidR="00885168" w:rsidRPr="00BE5974" w:rsidTr="008851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523,8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885168" w:rsidRPr="00BE5974" w:rsidTr="008851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22 097,4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14 066,3</w:t>
            </w:r>
          </w:p>
        </w:tc>
      </w:tr>
    </w:tbl>
    <w:p w:rsidR="00D81EC8" w:rsidRDefault="00D81EC8" w:rsidP="00D81EC8">
      <w:pPr>
        <w:tabs>
          <w:tab w:val="left" w:pos="81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jc w:val="center"/>
        <w:rPr>
          <w:rFonts w:ascii="Arial" w:hAnsi="Arial" w:cs="Arial"/>
          <w:sz w:val="24"/>
          <w:szCs w:val="24"/>
        </w:rPr>
      </w:pP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6</w:t>
      </w: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5E125D" w:rsidRDefault="005E125D" w:rsidP="005E12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885168" w:rsidRPr="00BE5974" w:rsidRDefault="00885168" w:rsidP="0088516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17"/>
        <w:gridCol w:w="5280"/>
        <w:gridCol w:w="660"/>
        <w:gridCol w:w="1066"/>
        <w:gridCol w:w="1591"/>
        <w:gridCol w:w="851"/>
        <w:gridCol w:w="1559"/>
        <w:gridCol w:w="1701"/>
        <w:gridCol w:w="1701"/>
      </w:tblGrid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885168" w:rsidRPr="00BE5974" w:rsidTr="00885168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22 097,4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13 555,8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13 396,3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5 617,9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5 492,6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4 115,3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(в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соответствии с Законом края от 23 апреля 2009 года № 8-3170)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безопасности дорожного движения, за счет средств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523,8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22 097,4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</w:tbl>
    <w:p w:rsidR="005E125D" w:rsidRDefault="005E125D" w:rsidP="005E125D">
      <w:pPr>
        <w:rPr>
          <w:rFonts w:ascii="Arial" w:hAnsi="Arial" w:cs="Arial"/>
          <w:sz w:val="24"/>
          <w:szCs w:val="24"/>
        </w:rPr>
      </w:pPr>
    </w:p>
    <w:p w:rsidR="00D81EC8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85168" w:rsidRDefault="00885168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85168" w:rsidRDefault="00885168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85168" w:rsidRDefault="00885168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85168" w:rsidRDefault="00885168" w:rsidP="005E125D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5E125D" w:rsidRPr="004403A9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5E125D" w:rsidRPr="004403A9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E125D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5E125D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5168" w:rsidRPr="00BE5974" w:rsidRDefault="00885168" w:rsidP="00885168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E5974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2021 год и плановый период 2022-2023 годов</w:t>
      </w:r>
    </w:p>
    <w:p w:rsidR="00885168" w:rsidRPr="00BE5974" w:rsidRDefault="00885168" w:rsidP="00885168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17"/>
        <w:gridCol w:w="5872"/>
        <w:gridCol w:w="1591"/>
        <w:gridCol w:w="992"/>
        <w:gridCol w:w="1134"/>
        <w:gridCol w:w="1560"/>
        <w:gridCol w:w="1559"/>
        <w:gridCol w:w="1843"/>
      </w:tblGrid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885168" w:rsidRPr="00BE5974" w:rsidTr="00885168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1 554,2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1 326,2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2 227,3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7 645,8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муниципального дорожного фонда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безопасности дорожного движения, за счет средств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455,2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158,7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296,5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4 116,6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4 053,6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4 115,3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508,9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885168" w:rsidRPr="00BE5974" w:rsidTr="0088516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85168" w:rsidRPr="00BE5974" w:rsidTr="0088516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885168" w:rsidRPr="00BE5974" w:rsidTr="0088516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168" w:rsidRPr="00BE5974" w:rsidRDefault="00885168" w:rsidP="008851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168" w:rsidRPr="00BE5974" w:rsidRDefault="00885168" w:rsidP="008851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22 097,4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13 895,8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168" w:rsidRPr="00BE5974" w:rsidRDefault="00885168" w:rsidP="008851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97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</w:tbl>
    <w:p w:rsidR="005E125D" w:rsidRDefault="005E125D" w:rsidP="005E125D">
      <w:pPr>
        <w:tabs>
          <w:tab w:val="left" w:pos="8055"/>
        </w:tabs>
        <w:jc w:val="both"/>
        <w:rPr>
          <w:rFonts w:ascii="Arial" w:hAnsi="Arial" w:cs="Arial"/>
          <w:sz w:val="24"/>
          <w:szCs w:val="24"/>
        </w:rPr>
      </w:pPr>
    </w:p>
    <w:p w:rsidR="005E125D" w:rsidRPr="005E125D" w:rsidRDefault="005E125D" w:rsidP="005E125D">
      <w:pPr>
        <w:rPr>
          <w:rFonts w:ascii="Arial" w:hAnsi="Arial" w:cs="Arial"/>
          <w:sz w:val="24"/>
          <w:szCs w:val="24"/>
        </w:rPr>
      </w:pPr>
    </w:p>
    <w:p w:rsidR="005E125D" w:rsidRPr="005E125D" w:rsidRDefault="005E125D" w:rsidP="005E125D">
      <w:pPr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rPr>
          <w:rFonts w:ascii="Arial" w:hAnsi="Arial" w:cs="Arial"/>
          <w:sz w:val="24"/>
          <w:szCs w:val="24"/>
        </w:rPr>
      </w:pPr>
    </w:p>
    <w:p w:rsidR="005E125D" w:rsidRDefault="005E125D" w:rsidP="005E125D">
      <w:pPr>
        <w:tabs>
          <w:tab w:val="left" w:pos="9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125D" w:rsidRDefault="005E125D" w:rsidP="005E125D">
      <w:pPr>
        <w:tabs>
          <w:tab w:val="left" w:pos="9525"/>
        </w:tabs>
        <w:rPr>
          <w:rFonts w:ascii="Arial" w:hAnsi="Arial" w:cs="Arial"/>
          <w:sz w:val="24"/>
          <w:szCs w:val="24"/>
        </w:rPr>
      </w:pPr>
    </w:p>
    <w:p w:rsidR="005E125D" w:rsidRPr="004403A9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5E125D" w:rsidRPr="004403A9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E125D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F7E1B" w:rsidRPr="004403A9" w:rsidRDefault="002F7E1B" w:rsidP="002F7E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Pr="004403A9">
        <w:rPr>
          <w:rFonts w:ascii="Arial" w:hAnsi="Arial" w:cs="Arial"/>
          <w:sz w:val="24"/>
          <w:szCs w:val="24"/>
        </w:rPr>
        <w:t xml:space="preserve"> декабря 2020 №</w:t>
      </w:r>
      <w:r>
        <w:rPr>
          <w:rFonts w:ascii="Arial" w:hAnsi="Arial" w:cs="Arial"/>
          <w:sz w:val="24"/>
          <w:szCs w:val="24"/>
        </w:rPr>
        <w:t xml:space="preserve"> 7-18р</w:t>
      </w:r>
    </w:p>
    <w:p w:rsidR="005E125D" w:rsidRDefault="005E125D" w:rsidP="005E12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125D" w:rsidRPr="005E125D" w:rsidRDefault="005E125D" w:rsidP="005E125D">
      <w:pPr>
        <w:tabs>
          <w:tab w:val="left" w:pos="95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E125D">
        <w:rPr>
          <w:rFonts w:ascii="Arial" w:hAnsi="Arial" w:cs="Arial"/>
          <w:sz w:val="24"/>
          <w:szCs w:val="24"/>
        </w:rPr>
        <w:t>ПРОГРАММА</w:t>
      </w:r>
    </w:p>
    <w:p w:rsidR="005E125D" w:rsidRPr="005E125D" w:rsidRDefault="005E125D" w:rsidP="005E125D">
      <w:pPr>
        <w:tabs>
          <w:tab w:val="left" w:pos="95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E125D">
        <w:rPr>
          <w:rFonts w:ascii="Arial" w:hAnsi="Arial" w:cs="Arial"/>
          <w:sz w:val="24"/>
          <w:szCs w:val="24"/>
        </w:rPr>
        <w:t>муниципальных внутренних заимствований Абалаковского сельсовета</w:t>
      </w:r>
    </w:p>
    <w:p w:rsidR="005E125D" w:rsidRDefault="005E125D" w:rsidP="005E125D">
      <w:pPr>
        <w:tabs>
          <w:tab w:val="left" w:pos="95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E125D">
        <w:rPr>
          <w:rFonts w:ascii="Arial" w:hAnsi="Arial" w:cs="Arial"/>
          <w:sz w:val="24"/>
          <w:szCs w:val="24"/>
        </w:rPr>
        <w:t xml:space="preserve">на 2021 год и плановый период 2022-2023 годов   </w:t>
      </w:r>
    </w:p>
    <w:p w:rsidR="005E125D" w:rsidRDefault="005E125D" w:rsidP="005E125D">
      <w:pPr>
        <w:tabs>
          <w:tab w:val="left" w:pos="95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125D" w:rsidRPr="005E125D" w:rsidRDefault="005E125D" w:rsidP="005E125D">
      <w:pPr>
        <w:tabs>
          <w:tab w:val="left" w:pos="95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E125D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44"/>
        <w:gridCol w:w="4960"/>
        <w:gridCol w:w="3143"/>
        <w:gridCol w:w="3119"/>
        <w:gridCol w:w="3402"/>
      </w:tblGrid>
      <w:tr w:rsidR="005E125D" w:rsidRPr="005E125D" w:rsidTr="005E125D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5E125D" w:rsidRPr="005E125D" w:rsidTr="005E125D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125D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Внутренние заимствования                                   (привлечение/ погашение)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</w:tr>
      <w:tr w:rsidR="005E125D" w:rsidRPr="005E125D" w:rsidTr="005E125D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125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E125D" w:rsidRPr="005E125D" w:rsidTr="005E125D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5E125D" w:rsidRPr="005E125D" w:rsidTr="005E125D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E125D" w:rsidRPr="005E125D" w:rsidTr="005E125D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5D" w:rsidRPr="005E125D" w:rsidRDefault="005E125D" w:rsidP="005E12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E125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</w:tbl>
    <w:p w:rsidR="005E125D" w:rsidRPr="005E125D" w:rsidRDefault="005E125D" w:rsidP="005E125D">
      <w:pPr>
        <w:tabs>
          <w:tab w:val="left" w:pos="9525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5E125D" w:rsidRPr="005E125D" w:rsidSect="004403A9">
      <w:pgSz w:w="16838" w:h="11906" w:orient="landscape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49" w:rsidRDefault="000F3049" w:rsidP="00B10217">
      <w:pPr>
        <w:spacing w:after="0" w:line="240" w:lineRule="auto"/>
      </w:pPr>
      <w:r>
        <w:separator/>
      </w:r>
    </w:p>
  </w:endnote>
  <w:endnote w:type="continuationSeparator" w:id="0">
    <w:p w:rsidR="000F3049" w:rsidRDefault="000F3049" w:rsidP="00B1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49" w:rsidRDefault="000F3049" w:rsidP="00B10217">
      <w:pPr>
        <w:spacing w:after="0" w:line="240" w:lineRule="auto"/>
      </w:pPr>
      <w:r>
        <w:separator/>
      </w:r>
    </w:p>
  </w:footnote>
  <w:footnote w:type="continuationSeparator" w:id="0">
    <w:p w:rsidR="000F3049" w:rsidRDefault="000F3049" w:rsidP="00B1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2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3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81F87"/>
    <w:rsid w:val="000F3049"/>
    <w:rsid w:val="00125AF7"/>
    <w:rsid w:val="00144C46"/>
    <w:rsid w:val="001501C6"/>
    <w:rsid w:val="0019281F"/>
    <w:rsid w:val="001B21CD"/>
    <w:rsid w:val="00262393"/>
    <w:rsid w:val="002C23E4"/>
    <w:rsid w:val="002C70B7"/>
    <w:rsid w:val="002F7E1B"/>
    <w:rsid w:val="003A2E5E"/>
    <w:rsid w:val="003F2B27"/>
    <w:rsid w:val="0043016E"/>
    <w:rsid w:val="00430D96"/>
    <w:rsid w:val="004403A9"/>
    <w:rsid w:val="0044245A"/>
    <w:rsid w:val="004D3F7B"/>
    <w:rsid w:val="004E4694"/>
    <w:rsid w:val="00510D3C"/>
    <w:rsid w:val="00513FAD"/>
    <w:rsid w:val="00522BE1"/>
    <w:rsid w:val="00524E8A"/>
    <w:rsid w:val="005472E3"/>
    <w:rsid w:val="00595DA8"/>
    <w:rsid w:val="005B6729"/>
    <w:rsid w:val="005D5E67"/>
    <w:rsid w:val="005D6622"/>
    <w:rsid w:val="005D66F5"/>
    <w:rsid w:val="005E125D"/>
    <w:rsid w:val="005F31B8"/>
    <w:rsid w:val="00603AF6"/>
    <w:rsid w:val="00621631"/>
    <w:rsid w:val="007463B5"/>
    <w:rsid w:val="00760C1E"/>
    <w:rsid w:val="00760F0C"/>
    <w:rsid w:val="008024BE"/>
    <w:rsid w:val="00842C44"/>
    <w:rsid w:val="008555EF"/>
    <w:rsid w:val="00885168"/>
    <w:rsid w:val="008A79F0"/>
    <w:rsid w:val="008C19E7"/>
    <w:rsid w:val="008E104C"/>
    <w:rsid w:val="0097638F"/>
    <w:rsid w:val="009B1A64"/>
    <w:rsid w:val="009D3240"/>
    <w:rsid w:val="00A25028"/>
    <w:rsid w:val="00A3065F"/>
    <w:rsid w:val="00A35DE6"/>
    <w:rsid w:val="00A426A2"/>
    <w:rsid w:val="00A823CD"/>
    <w:rsid w:val="00B10217"/>
    <w:rsid w:val="00B27F51"/>
    <w:rsid w:val="00B7074C"/>
    <w:rsid w:val="00B73166"/>
    <w:rsid w:val="00BD5752"/>
    <w:rsid w:val="00C0708A"/>
    <w:rsid w:val="00C47482"/>
    <w:rsid w:val="00C97842"/>
    <w:rsid w:val="00CB3E36"/>
    <w:rsid w:val="00CC6673"/>
    <w:rsid w:val="00D81EC8"/>
    <w:rsid w:val="00D92327"/>
    <w:rsid w:val="00D95605"/>
    <w:rsid w:val="00E766F0"/>
    <w:rsid w:val="00E85DDE"/>
    <w:rsid w:val="00FC0ECC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021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B1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0217"/>
    <w:rPr>
      <w:rFonts w:ascii="Calibri" w:eastAsia="Times New Roman" w:hAnsi="Calibri" w:cs="Calibri"/>
    </w:rPr>
  </w:style>
  <w:style w:type="paragraph" w:customStyle="1" w:styleId="font7">
    <w:name w:val="font7"/>
    <w:basedOn w:val="a"/>
    <w:rsid w:val="00885168"/>
    <w:pPr>
      <w:spacing w:before="100" w:beforeAutospacing="1" w:after="100" w:afterAutospacing="1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885168"/>
    <w:pPr>
      <w:spacing w:before="100" w:beforeAutospacing="1" w:after="100" w:afterAutospacing="1" w:line="240" w:lineRule="auto"/>
    </w:pPr>
    <w:rPr>
      <w:rFonts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13082</Words>
  <Characters>74573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2021-10-06T03:52:00Z</cp:lastPrinted>
  <dcterms:created xsi:type="dcterms:W3CDTF">2020-11-23T12:08:00Z</dcterms:created>
  <dcterms:modified xsi:type="dcterms:W3CDTF">2021-10-06T04:00:00Z</dcterms:modified>
</cp:coreProperties>
</file>