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24" w:rsidRPr="000576E3" w:rsidRDefault="00D81124" w:rsidP="00D81124">
      <w:pPr>
        <w:rPr>
          <w:rFonts w:eastAsia="Times New Roman"/>
          <w:szCs w:val="20"/>
          <w:lang w:eastAsia="ru-RU"/>
        </w:rPr>
      </w:pPr>
      <w:r>
        <w:rPr>
          <w:rFonts w:eastAsia="SimSun"/>
          <w:kern w:val="2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5755BBB9" wp14:editId="0F0F7B02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124" w:rsidRPr="000576E3" w:rsidRDefault="00D81124" w:rsidP="00D81124">
      <w:pPr>
        <w:jc w:val="center"/>
        <w:rPr>
          <w:rFonts w:eastAsia="Times New Roman"/>
          <w:szCs w:val="20"/>
          <w:lang w:eastAsia="ru-RU"/>
        </w:rPr>
      </w:pPr>
    </w:p>
    <w:p w:rsidR="00D81124" w:rsidRPr="008A30B5" w:rsidRDefault="00D81124" w:rsidP="00D81124">
      <w:pPr>
        <w:jc w:val="center"/>
        <w:rPr>
          <w:rFonts w:eastAsia="Times New Roman"/>
          <w:b/>
          <w:lang w:eastAsia="ru-RU"/>
        </w:rPr>
      </w:pPr>
      <w:r w:rsidRPr="008A30B5">
        <w:rPr>
          <w:rFonts w:eastAsia="Times New Roman"/>
          <w:b/>
          <w:lang w:eastAsia="ru-RU"/>
        </w:rPr>
        <w:t>АДМИНИСТРАЦИЯ АБАЛАКОВСКОГО  СЕЛЬСОВЕТА ЕНИСЕЙСКОГО РАЙОНА КРАСНОЯРСКОГО КРАЯ</w:t>
      </w:r>
    </w:p>
    <w:p w:rsidR="00D81124" w:rsidRPr="0072387B" w:rsidRDefault="00D81124" w:rsidP="00D81124">
      <w:pPr>
        <w:tabs>
          <w:tab w:val="left" w:pos="1440"/>
        </w:tabs>
        <w:jc w:val="center"/>
        <w:rPr>
          <w:rFonts w:eastAsia="Times New Roman"/>
          <w:b/>
          <w:lang w:eastAsia="ru-RU"/>
        </w:rPr>
      </w:pPr>
    </w:p>
    <w:p w:rsidR="00D81124" w:rsidRDefault="00D81124" w:rsidP="00D81124">
      <w:pPr>
        <w:autoSpaceDE w:val="0"/>
        <w:autoSpaceDN w:val="0"/>
        <w:adjustRightInd w:val="0"/>
        <w:jc w:val="center"/>
        <w:rPr>
          <w:b/>
          <w:bCs/>
        </w:rPr>
      </w:pPr>
      <w:r w:rsidRPr="0072387B">
        <w:rPr>
          <w:rFonts w:eastAsia="Times New Roman"/>
          <w:b/>
          <w:lang w:eastAsia="ru-RU"/>
        </w:rPr>
        <w:t>ПОСТАНОВЛЕНИЕ</w:t>
      </w:r>
      <w:r w:rsidRPr="0072387B">
        <w:rPr>
          <w:b/>
          <w:bCs/>
        </w:rPr>
        <w:t xml:space="preserve"> </w:t>
      </w:r>
    </w:p>
    <w:p w:rsidR="00D81124" w:rsidRDefault="00D81124" w:rsidP="00D81124">
      <w:pPr>
        <w:autoSpaceDE w:val="0"/>
        <w:autoSpaceDN w:val="0"/>
        <w:adjustRightInd w:val="0"/>
        <w:jc w:val="center"/>
        <w:rPr>
          <w:b/>
          <w:bCs/>
        </w:rPr>
      </w:pPr>
    </w:p>
    <w:p w:rsidR="00D81124" w:rsidRPr="0072387B" w:rsidRDefault="00D81124" w:rsidP="00D81124">
      <w:pPr>
        <w:autoSpaceDE w:val="0"/>
        <w:autoSpaceDN w:val="0"/>
        <w:adjustRightInd w:val="0"/>
        <w:jc w:val="center"/>
        <w:rPr>
          <w:bCs/>
        </w:rPr>
      </w:pPr>
      <w:r w:rsidRPr="0072387B">
        <w:rPr>
          <w:bCs/>
        </w:rPr>
        <w:t>с.</w:t>
      </w:r>
      <w:r>
        <w:rPr>
          <w:bCs/>
        </w:rPr>
        <w:t xml:space="preserve"> </w:t>
      </w:r>
      <w:r w:rsidRPr="0072387B">
        <w:rPr>
          <w:bCs/>
        </w:rPr>
        <w:t>Абалаково</w:t>
      </w:r>
    </w:p>
    <w:p w:rsidR="00D81124" w:rsidRPr="0072387B" w:rsidRDefault="00D81124" w:rsidP="00D81124">
      <w:pPr>
        <w:rPr>
          <w:rFonts w:eastAsia="Times New Roman"/>
          <w:b/>
          <w:lang w:eastAsia="ru-RU"/>
        </w:rPr>
      </w:pPr>
    </w:p>
    <w:p w:rsidR="00D81124" w:rsidRDefault="00D81124" w:rsidP="00D81124">
      <w:pPr>
        <w:widowControl w:val="0"/>
        <w:ind w:right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11.07</w:t>
      </w:r>
      <w:r>
        <w:rPr>
          <w:rFonts w:eastAsia="Times New Roman"/>
          <w:lang w:eastAsia="ru-RU"/>
        </w:rPr>
        <w:t>.</w:t>
      </w:r>
      <w:r w:rsidRPr="0072387B">
        <w:rPr>
          <w:rFonts w:eastAsia="Times New Roman"/>
          <w:lang w:eastAsia="ru-RU"/>
        </w:rPr>
        <w:t xml:space="preserve">2018г.              </w:t>
      </w:r>
      <w:r>
        <w:rPr>
          <w:rFonts w:eastAsia="Times New Roman"/>
          <w:lang w:eastAsia="ru-RU"/>
        </w:rPr>
        <w:t xml:space="preserve">                               </w:t>
      </w:r>
      <w:r w:rsidRPr="0072387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                   </w:t>
      </w:r>
      <w:r w:rsidRPr="0072387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42</w:t>
      </w:r>
      <w:r>
        <w:rPr>
          <w:rFonts w:eastAsia="Times New Roman"/>
          <w:lang w:eastAsia="ru-RU"/>
        </w:rPr>
        <w:t>-п</w:t>
      </w:r>
    </w:p>
    <w:p w:rsidR="00D81124" w:rsidRDefault="00D81124" w:rsidP="00D81124">
      <w:pPr>
        <w:widowControl w:val="0"/>
        <w:ind w:right="1"/>
        <w:rPr>
          <w:rFonts w:eastAsia="Times New Roman"/>
          <w:lang w:eastAsia="ru-RU"/>
        </w:rPr>
      </w:pPr>
    </w:p>
    <w:p w:rsidR="00D81124" w:rsidRPr="00D81124" w:rsidRDefault="00D81124" w:rsidP="00D81124">
      <w:pPr>
        <w:widowControl w:val="0"/>
        <w:ind w:right="1"/>
        <w:rPr>
          <w:color w:val="262626" w:themeColor="text1" w:themeTint="D9"/>
        </w:rPr>
      </w:pPr>
    </w:p>
    <w:p w:rsidR="00D81124" w:rsidRPr="00D81124" w:rsidRDefault="00D81124" w:rsidP="00D81124">
      <w:pPr>
        <w:widowControl w:val="0"/>
        <w:tabs>
          <w:tab w:val="left" w:pos="9923"/>
        </w:tabs>
        <w:ind w:right="1"/>
        <w:jc w:val="both"/>
        <w:rPr>
          <w:b/>
          <w:color w:val="262626" w:themeColor="text1" w:themeTint="D9"/>
        </w:rPr>
      </w:pPr>
      <w:r w:rsidRPr="00D81124">
        <w:rPr>
          <w:b/>
          <w:color w:val="262626" w:themeColor="text1" w:themeTint="D9"/>
        </w:rPr>
        <w:t xml:space="preserve">Об утверждении Порядка применения взысканий, предусмотренных </w:t>
      </w:r>
      <w:proofErr w:type="spellStart"/>
      <w:r w:rsidRPr="00D81124">
        <w:rPr>
          <w:b/>
          <w:color w:val="262626" w:themeColor="text1" w:themeTint="D9"/>
        </w:rPr>
        <w:t>ст.ст</w:t>
      </w:r>
      <w:proofErr w:type="spellEnd"/>
      <w:r w:rsidRPr="00D81124">
        <w:rPr>
          <w:b/>
          <w:color w:val="262626" w:themeColor="text1" w:themeTint="D9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81124">
        <w:rPr>
          <w:b/>
          <w:bCs/>
          <w:color w:val="262626" w:themeColor="text1" w:themeTint="D9"/>
        </w:rPr>
        <w:t xml:space="preserve"> </w:t>
      </w:r>
    </w:p>
    <w:p w:rsidR="00D81124" w:rsidRPr="00D81124" w:rsidRDefault="00D81124" w:rsidP="00D81124">
      <w:pPr>
        <w:widowControl w:val="0"/>
        <w:rPr>
          <w:color w:val="262626" w:themeColor="text1" w:themeTint="D9"/>
        </w:rPr>
      </w:pPr>
    </w:p>
    <w:p w:rsidR="00D81124" w:rsidRPr="00D81124" w:rsidRDefault="00D81124" w:rsidP="00D81124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</w:t>
      </w:r>
      <w:proofErr w:type="gramStart"/>
      <w:r w:rsidRPr="00D81124">
        <w:rPr>
          <w:color w:val="262626" w:themeColor="text1" w:themeTint="D9"/>
        </w:rPr>
        <w:t>руководствуясь</w:t>
      </w:r>
      <w:proofErr w:type="gramEnd"/>
      <w:r w:rsidRPr="00D81124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Устав</w:t>
      </w:r>
      <w:hyperlink r:id="rId8" w:history="1">
        <w:r>
          <w:rPr>
            <w:color w:val="262626" w:themeColor="text1" w:themeTint="D9"/>
          </w:rPr>
          <w:t>ом</w:t>
        </w:r>
      </w:hyperlink>
      <w:r w:rsidRPr="00D81124">
        <w:rPr>
          <w:color w:val="262626" w:themeColor="text1" w:themeTint="D9"/>
        </w:rPr>
        <w:t> </w:t>
      </w:r>
      <w:r>
        <w:rPr>
          <w:color w:val="262626" w:themeColor="text1" w:themeTint="D9"/>
        </w:rPr>
        <w:t>Абалаковского сельсовета</w:t>
      </w:r>
    </w:p>
    <w:p w:rsidR="00D81124" w:rsidRPr="00D81124" w:rsidRDefault="00D81124" w:rsidP="00D81124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D81124" w:rsidRPr="00D81124" w:rsidRDefault="00D81124" w:rsidP="00D81124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ПОСТАНОВЛЯЕТ:</w:t>
      </w:r>
    </w:p>
    <w:p w:rsidR="00D81124" w:rsidRPr="00D81124" w:rsidRDefault="00D81124" w:rsidP="00D81124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D81124" w:rsidRPr="00D81124" w:rsidRDefault="00D81124" w:rsidP="00D81124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1. Утвердить Порядок применения взысканий, предусмотренных </w:t>
      </w:r>
      <w:proofErr w:type="spellStart"/>
      <w:r w:rsidRPr="00D81124">
        <w:rPr>
          <w:color w:val="262626" w:themeColor="text1" w:themeTint="D9"/>
        </w:rPr>
        <w:t>ст.ст</w:t>
      </w:r>
      <w:proofErr w:type="spellEnd"/>
      <w:r w:rsidRPr="00D81124">
        <w:rPr>
          <w:color w:val="262626" w:themeColor="text1" w:themeTint="D9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D81124" w:rsidRPr="004C6F36" w:rsidRDefault="00D81124" w:rsidP="00D81124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F3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C6F36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 </w:t>
      </w:r>
    </w:p>
    <w:p w:rsidR="00D81124" w:rsidRPr="00231420" w:rsidRDefault="00D81124" w:rsidP="00D8112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4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231420">
          <w:rPr>
            <w:rStyle w:val="a3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24" w:rsidRPr="008A30B5" w:rsidRDefault="00D81124" w:rsidP="00D81124">
      <w:pPr>
        <w:autoSpaceDE w:val="0"/>
        <w:autoSpaceDN w:val="0"/>
        <w:adjustRightInd w:val="0"/>
        <w:jc w:val="both"/>
        <w:rPr>
          <w:bCs/>
        </w:rPr>
      </w:pPr>
    </w:p>
    <w:p w:rsidR="00D81124" w:rsidRPr="0072387B" w:rsidRDefault="00D81124" w:rsidP="00D81124">
      <w:pPr>
        <w:autoSpaceDE w:val="0"/>
        <w:autoSpaceDN w:val="0"/>
        <w:adjustRightInd w:val="0"/>
        <w:ind w:left="720"/>
        <w:rPr>
          <w:bCs/>
        </w:rPr>
      </w:pPr>
    </w:p>
    <w:p w:rsidR="00D81124" w:rsidRPr="0072387B" w:rsidRDefault="00D81124" w:rsidP="00D81124">
      <w:pPr>
        <w:autoSpaceDE w:val="0"/>
        <w:autoSpaceDN w:val="0"/>
        <w:adjustRightInd w:val="0"/>
      </w:pPr>
      <w:r w:rsidRPr="0072387B">
        <w:rPr>
          <w:bCs/>
        </w:rPr>
        <w:t>Глава сельсовета</w:t>
      </w:r>
      <w:r>
        <w:rPr>
          <w:bCs/>
        </w:rPr>
        <w:t>:</w:t>
      </w:r>
      <w:r w:rsidRPr="0072387B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Pr="0072387B">
        <w:rPr>
          <w:bCs/>
        </w:rPr>
        <w:t xml:space="preserve">                   А.В. Тулупов</w:t>
      </w:r>
    </w:p>
    <w:p w:rsidR="00D81124" w:rsidRPr="00D81124" w:rsidRDefault="00D81124" w:rsidP="00D81124">
      <w:pPr>
        <w:widowControl w:val="0"/>
        <w:shd w:val="clear" w:color="auto" w:fill="FFFFFF"/>
        <w:rPr>
          <w:color w:val="262626" w:themeColor="text1" w:themeTint="D9"/>
        </w:rPr>
      </w:pPr>
    </w:p>
    <w:p w:rsidR="00D81124" w:rsidRDefault="00D81124" w:rsidP="00D81124">
      <w:pPr>
        <w:widowControl w:val="0"/>
        <w:shd w:val="clear" w:color="auto" w:fill="FFFFFF"/>
        <w:tabs>
          <w:tab w:val="left" w:pos="6379"/>
        </w:tabs>
        <w:ind w:left="6379" w:firstLine="0"/>
        <w:rPr>
          <w:i/>
          <w:color w:val="262626" w:themeColor="text1" w:themeTint="D9"/>
        </w:rPr>
      </w:pPr>
      <w:r w:rsidRPr="00D81124">
        <w:rPr>
          <w:color w:val="262626" w:themeColor="text1" w:themeTint="D9"/>
        </w:rPr>
        <w:lastRenderedPageBreak/>
        <w:t xml:space="preserve">Приложение к постановлению администрации </w:t>
      </w:r>
      <w:r w:rsidRPr="00D81124">
        <w:rPr>
          <w:color w:val="262626" w:themeColor="text1" w:themeTint="D9"/>
        </w:rPr>
        <w:t>Абалаковского сельсовета</w:t>
      </w:r>
    </w:p>
    <w:p w:rsidR="00D81124" w:rsidRPr="00D81124" w:rsidRDefault="00D81124" w:rsidP="00D81124">
      <w:pPr>
        <w:widowControl w:val="0"/>
        <w:shd w:val="clear" w:color="auto" w:fill="FFFFFF"/>
        <w:tabs>
          <w:tab w:val="left" w:pos="6379"/>
        </w:tabs>
        <w:ind w:left="6379" w:firstLine="0"/>
        <w:rPr>
          <w:i/>
          <w:color w:val="262626" w:themeColor="text1" w:themeTint="D9"/>
        </w:rPr>
      </w:pPr>
      <w:r>
        <w:rPr>
          <w:color w:val="262626" w:themeColor="text1" w:themeTint="D9"/>
        </w:rPr>
        <w:t xml:space="preserve"> от 11.07.2018г. №42-п</w:t>
      </w:r>
    </w:p>
    <w:p w:rsidR="00D81124" w:rsidRPr="00D81124" w:rsidRDefault="00D81124" w:rsidP="00D81124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D81124" w:rsidRPr="00D81124" w:rsidRDefault="00D81124" w:rsidP="00D81124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D81124" w:rsidRPr="00D81124" w:rsidRDefault="00D81124" w:rsidP="00D81124">
      <w:pPr>
        <w:widowControl w:val="0"/>
        <w:shd w:val="clear" w:color="auto" w:fill="FFFFFF"/>
        <w:jc w:val="center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Порядок применения взысканий, предусмотренных </w:t>
      </w:r>
      <w:proofErr w:type="spellStart"/>
      <w:r w:rsidRPr="00D81124">
        <w:rPr>
          <w:color w:val="262626" w:themeColor="text1" w:themeTint="D9"/>
        </w:rPr>
        <w:t>ст.ст</w:t>
      </w:r>
      <w:proofErr w:type="spellEnd"/>
      <w:r w:rsidRPr="00D81124">
        <w:rPr>
          <w:color w:val="262626" w:themeColor="text1" w:themeTint="D9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81124" w:rsidRPr="00D81124" w:rsidRDefault="00D81124" w:rsidP="00D81124">
      <w:pPr>
        <w:widowControl w:val="0"/>
        <w:shd w:val="clear" w:color="auto" w:fill="FFFFFF"/>
        <w:jc w:val="center"/>
        <w:rPr>
          <w:color w:val="262626" w:themeColor="text1" w:themeTint="D9"/>
        </w:rPr>
      </w:pPr>
    </w:p>
    <w:p w:rsidR="00D81124" w:rsidRPr="00D81124" w:rsidRDefault="00D81124" w:rsidP="00D81124">
      <w:pPr>
        <w:widowControl w:val="0"/>
        <w:shd w:val="clear" w:color="auto" w:fill="FFFFFF"/>
        <w:jc w:val="center"/>
        <w:rPr>
          <w:color w:val="262626" w:themeColor="text1" w:themeTint="D9"/>
        </w:rPr>
      </w:pPr>
      <w:r w:rsidRPr="00D81124">
        <w:rPr>
          <w:b/>
          <w:bCs/>
          <w:color w:val="262626" w:themeColor="text1" w:themeTint="D9"/>
        </w:rPr>
        <w:t>1. Общие положения</w:t>
      </w:r>
    </w:p>
    <w:p w:rsidR="00D81124" w:rsidRPr="00D81124" w:rsidRDefault="00D81124" w:rsidP="00D81124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1.1. </w:t>
      </w:r>
      <w:proofErr w:type="gramStart"/>
      <w:r w:rsidRPr="00D81124">
        <w:rPr>
          <w:color w:val="262626" w:themeColor="text1" w:themeTint="D9"/>
          <w:sz w:val="28"/>
          <w:szCs w:val="28"/>
        </w:rPr>
        <w:t xml:space="preserve">Настоящий Порядок о порядке применения взысканий, предусмотренных </w:t>
      </w:r>
      <w:proofErr w:type="spellStart"/>
      <w:r w:rsidRPr="00D81124">
        <w:rPr>
          <w:color w:val="262626" w:themeColor="text1" w:themeTint="D9"/>
          <w:sz w:val="28"/>
          <w:szCs w:val="28"/>
        </w:rPr>
        <w:t>ст.ст</w:t>
      </w:r>
      <w:proofErr w:type="spellEnd"/>
      <w:r w:rsidRPr="00D81124">
        <w:rPr>
          <w:color w:val="262626" w:themeColor="text1" w:themeTint="D9"/>
          <w:sz w:val="28"/>
          <w:szCs w:val="28"/>
        </w:rPr>
        <w:t xml:space="preserve">. 14.1 и 15 Федерального закона "О муниципальной службе </w:t>
      </w:r>
      <w:bookmarkStart w:id="0" w:name="_GoBack"/>
      <w:bookmarkEnd w:id="0"/>
      <w:r w:rsidRPr="00D81124">
        <w:rPr>
          <w:color w:val="262626" w:themeColor="text1" w:themeTint="D9"/>
          <w:sz w:val="28"/>
          <w:szCs w:val="28"/>
        </w:rPr>
        <w:t xml:space="preserve">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</w:t>
      </w:r>
      <w:r>
        <w:rPr>
          <w:color w:val="262626" w:themeColor="text1" w:themeTint="D9"/>
          <w:sz w:val="28"/>
          <w:szCs w:val="28"/>
        </w:rPr>
        <w:t>Абалаковского</w:t>
      </w:r>
      <w:proofErr w:type="gramEnd"/>
      <w:r>
        <w:rPr>
          <w:color w:val="262626" w:themeColor="text1" w:themeTint="D9"/>
          <w:sz w:val="28"/>
          <w:szCs w:val="28"/>
        </w:rPr>
        <w:t xml:space="preserve"> сельсовета</w:t>
      </w:r>
      <w:r w:rsidRPr="00D81124">
        <w:rPr>
          <w:color w:val="262626" w:themeColor="text1" w:themeTint="D9"/>
          <w:sz w:val="28"/>
          <w:szCs w:val="28"/>
        </w:rPr>
        <w:t xml:space="preserve"> вышеуказанных взысканий.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1.3. </w:t>
      </w:r>
      <w:proofErr w:type="gramStart"/>
      <w:r w:rsidRPr="00D81124">
        <w:rPr>
          <w:color w:val="262626" w:themeColor="text1" w:themeTint="D9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10" w:history="1">
        <w:r w:rsidRPr="00D81124">
          <w:rPr>
            <w:rStyle w:val="a3"/>
            <w:color w:val="262626" w:themeColor="text1" w:themeTint="D9"/>
            <w:sz w:val="28"/>
            <w:szCs w:val="28"/>
          </w:rPr>
          <w:t>законом</w:t>
        </w:r>
      </w:hyperlink>
      <w:r w:rsidRPr="00D81124">
        <w:rPr>
          <w:color w:val="262626" w:themeColor="text1" w:themeTint="D9"/>
          <w:sz w:val="28"/>
          <w:szCs w:val="28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1) замечание;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2) выговор;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3) увольнение с муниципальной службы по соответствующим основаниям.</w:t>
      </w:r>
    </w:p>
    <w:p w:rsidR="00D81124" w:rsidRPr="00D81124" w:rsidRDefault="00D81124" w:rsidP="00D81124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D81124">
          <w:rPr>
            <w:rStyle w:val="a3"/>
            <w:color w:val="262626" w:themeColor="text1" w:themeTint="D9"/>
          </w:rPr>
          <w:t>статьями 14.1</w:t>
        </w:r>
      </w:hyperlink>
      <w:r w:rsidRPr="00D81124">
        <w:rPr>
          <w:color w:val="262626" w:themeColor="text1" w:themeTint="D9"/>
        </w:rPr>
        <w:t xml:space="preserve"> и </w:t>
      </w:r>
      <w:hyperlink r:id="rId12" w:history="1">
        <w:r w:rsidRPr="00D81124">
          <w:rPr>
            <w:rStyle w:val="a3"/>
            <w:color w:val="262626" w:themeColor="text1" w:themeTint="D9"/>
          </w:rPr>
          <w:t>15</w:t>
        </w:r>
      </w:hyperlink>
      <w:r w:rsidRPr="00D81124">
        <w:rPr>
          <w:color w:val="262626" w:themeColor="text1" w:themeTint="D9"/>
        </w:rPr>
        <w:t xml:space="preserve"> Федерального закона № 25-ФЗ, также в случаях: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D81124">
        <w:rPr>
          <w:color w:val="262626" w:themeColor="text1" w:themeTint="D9"/>
          <w:sz w:val="28"/>
          <w:szCs w:val="28"/>
        </w:rPr>
        <w:lastRenderedPageBreak/>
        <w:t>несовершеннолетних детей, либо представление заведомо недостоверных или неполных сведений.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D81124" w:rsidRPr="00D81124" w:rsidRDefault="00D81124" w:rsidP="00D81124">
      <w:pPr>
        <w:widowControl w:val="0"/>
        <w:autoSpaceDE w:val="0"/>
        <w:autoSpaceDN w:val="0"/>
        <w:adjustRightInd w:val="0"/>
        <w:jc w:val="both"/>
        <w:rPr>
          <w:i/>
          <w:color w:val="262626" w:themeColor="text1" w:themeTint="D9"/>
        </w:rPr>
      </w:pPr>
      <w:r w:rsidRPr="00D81124">
        <w:rPr>
          <w:i/>
          <w:color w:val="262626" w:themeColor="text1" w:themeTint="D9"/>
        </w:rPr>
        <w:t>1.4.4. Открытие и наличие счетов (вкладов), хранение наличных денежных средствах и ценностей в иностранных банках, расположенных за пределами территории Российской Федерации, владение и (или) пользование иностранными финансовыми инструментами (данная обязанность закреплена для лиц, замещающих должности глав городских округов, глав муниципальных районов) – для НПА поселений данный пункт принимать не нужно.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color w:val="262626" w:themeColor="text1" w:themeTint="D9"/>
          <w:sz w:val="28"/>
          <w:szCs w:val="28"/>
        </w:rPr>
      </w:pPr>
      <w:r w:rsidRPr="00D81124">
        <w:rPr>
          <w:b/>
          <w:color w:val="262626" w:themeColor="text1" w:themeTint="D9"/>
          <w:sz w:val="28"/>
          <w:szCs w:val="28"/>
        </w:rPr>
        <w:t>2. Порядок применения взысканий за коррупционные правонарушения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 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D81124">
        <w:rPr>
          <w:rStyle w:val="a5"/>
          <w:color w:val="262626" w:themeColor="text1" w:themeTint="D9"/>
          <w:sz w:val="28"/>
          <w:szCs w:val="28"/>
        </w:rPr>
        <w:t>,</w:t>
      </w:r>
      <w:r w:rsidRPr="00D81124">
        <w:rPr>
          <w:color w:val="262626" w:themeColor="text1" w:themeTint="D9"/>
          <w:sz w:val="28"/>
          <w:szCs w:val="28"/>
        </w:rPr>
        <w:t xml:space="preserve"> ответственными за работу по противодействию коррупции;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2.1.3. объяснений муниципального служащего;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2.1.4. иных материалов.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дату и номер акта;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время и место составления акта;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- фамилия, имя, отчество муниципального служащего, в отношении </w:t>
      </w:r>
      <w:r w:rsidRPr="00D81124">
        <w:rPr>
          <w:color w:val="262626" w:themeColor="text1" w:themeTint="D9"/>
          <w:sz w:val="28"/>
          <w:szCs w:val="28"/>
        </w:rPr>
        <w:lastRenderedPageBreak/>
        <w:t>которого проводится проверка;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сведения о непредставлении письменных объяснений;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Доклад о результатах проверки подписывается  заместителем Главы </w:t>
      </w:r>
      <w:r w:rsidRPr="00D81124">
        <w:rPr>
          <w:color w:val="262626" w:themeColor="text1" w:themeTint="D9"/>
          <w:sz w:val="28"/>
          <w:szCs w:val="28"/>
        </w:rPr>
        <w:t>Абалаковского сельсовета</w:t>
      </w:r>
      <w:r w:rsidRPr="00D81124">
        <w:rPr>
          <w:color w:val="262626" w:themeColor="text1" w:themeTint="D9"/>
          <w:sz w:val="28"/>
          <w:szCs w:val="28"/>
        </w:rPr>
        <w:t xml:space="preserve">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>
        <w:rPr>
          <w:color w:val="262626" w:themeColor="text1" w:themeTint="D9"/>
          <w:sz w:val="28"/>
          <w:szCs w:val="28"/>
        </w:rPr>
        <w:t>Абалаковского сельсовета.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2.4. В случае</w:t>
      </w:r>
      <w:proofErr w:type="gramStart"/>
      <w:r w:rsidRPr="00D81124">
        <w:rPr>
          <w:color w:val="262626" w:themeColor="text1" w:themeTint="D9"/>
          <w:sz w:val="28"/>
          <w:szCs w:val="28"/>
        </w:rPr>
        <w:t>,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2.5. В случае</w:t>
      </w:r>
      <w:proofErr w:type="gramStart"/>
      <w:r w:rsidRPr="00D81124">
        <w:rPr>
          <w:color w:val="262626" w:themeColor="text1" w:themeTint="D9"/>
          <w:sz w:val="28"/>
          <w:szCs w:val="28"/>
        </w:rPr>
        <w:t>,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- </w:t>
      </w:r>
      <w:proofErr w:type="gramStart"/>
      <w:r w:rsidRPr="00D81124">
        <w:rPr>
          <w:color w:val="262626" w:themeColor="text1" w:themeTint="D9"/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муниципальных служащих и урегулированию конфликта интересов.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Уполномоченное должностное лицо </w:t>
      </w:r>
      <w:proofErr w:type="gramStart"/>
      <w:r w:rsidRPr="00D81124">
        <w:rPr>
          <w:color w:val="262626" w:themeColor="text1" w:themeTint="D9"/>
          <w:sz w:val="28"/>
          <w:szCs w:val="28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принимает одно из следующих решений: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lastRenderedPageBreak/>
        <w:t xml:space="preserve">- </w:t>
      </w:r>
      <w:proofErr w:type="gramStart"/>
      <w:r w:rsidRPr="00D81124">
        <w:rPr>
          <w:color w:val="262626" w:themeColor="text1" w:themeTint="D9"/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муниципальных служащих и урегулированию конфликта интересов (далее – Комиссия).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о применении взыскания, с указанием конкретного вида взыскания.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2.9. </w:t>
      </w:r>
      <w:proofErr w:type="gramStart"/>
      <w:r w:rsidRPr="00D81124">
        <w:rPr>
          <w:color w:val="262626" w:themeColor="text1" w:themeTint="D9"/>
          <w:sz w:val="28"/>
          <w:szCs w:val="28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 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color w:val="262626" w:themeColor="text1" w:themeTint="D9"/>
          <w:sz w:val="28"/>
          <w:szCs w:val="28"/>
        </w:rPr>
      </w:pPr>
      <w:r w:rsidRPr="00D81124">
        <w:rPr>
          <w:b/>
          <w:color w:val="262626" w:themeColor="text1" w:themeTint="D9"/>
          <w:sz w:val="28"/>
          <w:szCs w:val="28"/>
        </w:rPr>
        <w:lastRenderedPageBreak/>
        <w:t>3. Правовой акт о применении к муниципальному служащему взысканий за коррупционные правонарушения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 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D81124">
        <w:rPr>
          <w:color w:val="262626" w:themeColor="text1" w:themeTint="D9"/>
          <w:sz w:val="28"/>
          <w:szCs w:val="28"/>
        </w:rPr>
        <w:t>правонарушения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D81124">
        <w:rPr>
          <w:color w:val="262626" w:themeColor="text1" w:themeTint="D9"/>
          <w:sz w:val="28"/>
          <w:szCs w:val="28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дату и номер акта;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время и место составления акта;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- дату, номер правового акта от проставлении росписи об </w:t>
      </w:r>
      <w:proofErr w:type="gramStart"/>
      <w:r w:rsidRPr="00D81124">
        <w:rPr>
          <w:color w:val="262626" w:themeColor="text1" w:themeTint="D9"/>
          <w:sz w:val="28"/>
          <w:szCs w:val="28"/>
        </w:rPr>
        <w:t>ознакомлении</w:t>
      </w:r>
      <w:proofErr w:type="gramEnd"/>
      <w:r w:rsidRPr="00D81124">
        <w:rPr>
          <w:color w:val="262626" w:themeColor="text1" w:themeTint="D9"/>
          <w:sz w:val="28"/>
          <w:szCs w:val="28"/>
        </w:rPr>
        <w:t xml:space="preserve"> которого муниципальный служащий отказался;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 xml:space="preserve">3.3. Взыскания применяются не позднее одного месяца со дня регистрации </w:t>
      </w:r>
      <w:r w:rsidRPr="00D81124">
        <w:rPr>
          <w:color w:val="262626" w:themeColor="text1" w:themeTint="D9"/>
          <w:sz w:val="28"/>
          <w:szCs w:val="28"/>
        </w:rPr>
        <w:lastRenderedPageBreak/>
        <w:t>документов, являющихся основанием для проведения проверки, не считая следующих периодов: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времени проведения проверки;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D81124" w:rsidRPr="00D81124" w:rsidRDefault="00D81124" w:rsidP="00D81124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D81124">
        <w:rPr>
          <w:color w:val="262626" w:themeColor="text1" w:themeTint="D9"/>
          <w:sz w:val="28"/>
          <w:szCs w:val="28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D81124" w:rsidRPr="00D81124" w:rsidRDefault="00D81124" w:rsidP="00D81124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D81124">
        <w:rPr>
          <w:iCs/>
          <w:color w:val="262626" w:themeColor="text1" w:themeTint="D9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CB0B37" w:rsidRPr="00D81124" w:rsidRDefault="00CB0B37" w:rsidP="00D81124"/>
    <w:sectPr w:rsidR="00CB0B37" w:rsidRPr="00D81124" w:rsidSect="00EF0CEF"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C3"/>
    <w:rsid w:val="00385DB5"/>
    <w:rsid w:val="00CB0B37"/>
    <w:rsid w:val="00D81124"/>
    <w:rsid w:val="00F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4"/>
    <w:pPr>
      <w:spacing w:after="0" w:line="24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124"/>
    <w:rPr>
      <w:color w:val="5F5F5F"/>
      <w:u w:val="single"/>
    </w:rPr>
  </w:style>
  <w:style w:type="paragraph" w:styleId="a4">
    <w:name w:val="Normal (Web)"/>
    <w:basedOn w:val="a"/>
    <w:rsid w:val="00D81124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qFormat/>
    <w:rsid w:val="00D811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124"/>
    <w:rPr>
      <w:rFonts w:ascii="Tahoma" w:hAnsi="Tahoma" w:cs="Tahoma"/>
      <w:color w:val="000000" w:themeColor="text1"/>
      <w:sz w:val="16"/>
      <w:szCs w:val="16"/>
    </w:rPr>
  </w:style>
  <w:style w:type="paragraph" w:styleId="a8">
    <w:name w:val="List Paragraph"/>
    <w:basedOn w:val="a"/>
    <w:uiPriority w:val="34"/>
    <w:qFormat/>
    <w:rsid w:val="00D81124"/>
    <w:pPr>
      <w:spacing w:after="200" w:line="276" w:lineRule="auto"/>
      <w:ind w:left="720" w:firstLine="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4"/>
    <w:pPr>
      <w:spacing w:after="0" w:line="24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124"/>
    <w:rPr>
      <w:color w:val="5F5F5F"/>
      <w:u w:val="single"/>
    </w:rPr>
  </w:style>
  <w:style w:type="paragraph" w:styleId="a4">
    <w:name w:val="Normal (Web)"/>
    <w:basedOn w:val="a"/>
    <w:rsid w:val="00D81124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qFormat/>
    <w:rsid w:val="00D811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124"/>
    <w:rPr>
      <w:rFonts w:ascii="Tahoma" w:hAnsi="Tahoma" w:cs="Tahoma"/>
      <w:color w:val="000000" w:themeColor="text1"/>
      <w:sz w:val="16"/>
      <w:szCs w:val="16"/>
    </w:rPr>
  </w:style>
  <w:style w:type="paragraph" w:styleId="a8">
    <w:name w:val="List Paragraph"/>
    <w:basedOn w:val="a"/>
    <w:uiPriority w:val="34"/>
    <w:qFormat/>
    <w:rsid w:val="00D81124"/>
    <w:pPr>
      <w:spacing w:after="200" w:line="276" w:lineRule="auto"/>
      <w:ind w:left="720" w:firstLine="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5D915C97C5A10E3E887C8706F42D4BCA19F4EE224A7F3D35AAC693D0X7U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balakovo-adm.gbu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B84D-9BEE-46E9-8CAE-2010CD5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2018-07-11T03:18:00Z</cp:lastPrinted>
  <dcterms:created xsi:type="dcterms:W3CDTF">2018-07-11T03:07:00Z</dcterms:created>
  <dcterms:modified xsi:type="dcterms:W3CDTF">2018-07-11T03:18:00Z</dcterms:modified>
</cp:coreProperties>
</file>