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A0" w:rsidRPr="008B22A0" w:rsidRDefault="00BF529B" w:rsidP="008B22A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09600" cy="695325"/>
            <wp:effectExtent l="19050" t="0" r="0" b="0"/>
            <wp:docPr id="2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A0" w:rsidRPr="008B22A0" w:rsidRDefault="008B22A0" w:rsidP="008B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2A0" w:rsidRPr="008B22A0" w:rsidRDefault="008B22A0" w:rsidP="008B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22A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АБАЛАКОВСКОГО  СЕЛЬСОВЕТА ЕНИСЕЙСКОГО РАЙОНА КРАСНОЯРСКОГО КРАЯ</w:t>
      </w:r>
    </w:p>
    <w:p w:rsidR="008B22A0" w:rsidRPr="008B22A0" w:rsidRDefault="008B22A0" w:rsidP="008B22A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22A0" w:rsidRPr="008B22A0" w:rsidRDefault="008B22A0" w:rsidP="008B22A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22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B22A0" w:rsidRPr="008B22A0" w:rsidRDefault="008B22A0" w:rsidP="008B22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22A0" w:rsidRPr="008B22A0" w:rsidRDefault="008B22A0" w:rsidP="008B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.01.2017г.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13</w:t>
      </w:r>
    </w:p>
    <w:p w:rsidR="008B22A0" w:rsidRPr="008B22A0" w:rsidRDefault="008B22A0" w:rsidP="008B22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360B" w:rsidRPr="002C360B" w:rsidRDefault="002C360B" w:rsidP="002C36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технического задания на разработку инвестиционной программы по развитию водоснабжения на территории 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Абалаковского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07.12.2011 № 416-ФЗ "О водоснабжении и водоотведении", Постановлением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развития РФ от 10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.10.2007 № 99 «Об утверждении Методических рекомендаций по разработке инвестиционных программ организаций коммунального комплекса», в целях развития водоснабжения и водоотведения на территории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сельсоветаЕнисейского района Красноярского края</w:t>
      </w:r>
    </w:p>
    <w:p w:rsidR="002C360B" w:rsidRPr="002C360B" w:rsidRDefault="002C360B" w:rsidP="002C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C360B" w:rsidRPr="002C360B" w:rsidRDefault="002C360B" w:rsidP="00BF5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прилагаемое техническое задание на разработку инвестиционной программы по развитию водоснабжения на территории 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60B" w:rsidRPr="005E6D07" w:rsidRDefault="002C360B" w:rsidP="00BF5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Администрации Абалаковского сельского совета и  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опубликования в 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 печатном издании «Вестник Абалаково»</w:t>
      </w:r>
      <w:r w:rsidR="00BF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Абалаковского</w:t>
      </w:r>
      <w:r w:rsidR="005E6D07" w:rsidRPr="005E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F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D07" w:rsidRPr="005E6D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 Красноярского края</w:t>
      </w:r>
      <w:r w:rsidR="005E6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D07" w:rsidRPr="002C360B" w:rsidRDefault="005E6D07" w:rsidP="00BF5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F5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Pr="005E6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5E6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D07" w:rsidRPr="002C360B" w:rsidRDefault="005E6D07" w:rsidP="005E6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D07" w:rsidRDefault="00340E6A" w:rsidP="002C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Абалаковского</w:t>
      </w:r>
      <w:r w:rsidR="005E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                                                 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А.В.Тулупов</w:t>
      </w:r>
    </w:p>
    <w:p w:rsidR="002C360B" w:rsidRPr="002C360B" w:rsidRDefault="002C360B" w:rsidP="002C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5E6D07" w:rsidRPr="005E6D07" w:rsidRDefault="005E6D07" w:rsidP="00BF529B">
      <w:pPr>
        <w:tabs>
          <w:tab w:val="left" w:pos="4962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5E6D07">
        <w:rPr>
          <w:rFonts w:ascii="Times New Roman" w:hAnsi="Times New Roman" w:cs="Times New Roman"/>
          <w:sz w:val="28"/>
          <w:szCs w:val="20"/>
        </w:rPr>
        <w:lastRenderedPageBreak/>
        <w:t>Утверждено</w:t>
      </w:r>
    </w:p>
    <w:p w:rsidR="005E6D07" w:rsidRPr="005E6D07" w:rsidRDefault="005E6D07" w:rsidP="00BF529B">
      <w:pPr>
        <w:tabs>
          <w:tab w:val="left" w:pos="5580"/>
        </w:tabs>
        <w:spacing w:after="0" w:line="240" w:lineRule="auto"/>
        <w:ind w:left="4254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постановлением </w:t>
      </w:r>
      <w:r w:rsidRPr="005E6D07">
        <w:rPr>
          <w:rFonts w:ascii="Times New Roman" w:hAnsi="Times New Roman" w:cs="Times New Roman"/>
          <w:sz w:val="28"/>
          <w:szCs w:val="20"/>
        </w:rPr>
        <w:t>администрации</w:t>
      </w:r>
    </w:p>
    <w:p w:rsidR="005E6D07" w:rsidRPr="005E6D07" w:rsidRDefault="008B22A0" w:rsidP="00BF529B">
      <w:pPr>
        <w:spacing w:after="0" w:line="240" w:lineRule="auto"/>
        <w:ind w:left="4254" w:firstLine="709"/>
        <w:jc w:val="righ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Абалаковского</w:t>
      </w:r>
      <w:r w:rsidR="00A0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07425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31.01.2017г  №13</w:t>
      </w:r>
    </w:p>
    <w:p w:rsidR="002C360B" w:rsidRPr="002C360B" w:rsidRDefault="002C360B" w:rsidP="005E6D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</w:t>
      </w:r>
    </w:p>
    <w:p w:rsidR="002C360B" w:rsidRPr="002C360B" w:rsidRDefault="002C360B" w:rsidP="00A07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разработку инвестиционной программы </w:t>
      </w:r>
      <w:r w:rsidR="00BF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Абалаковского</w:t>
      </w:r>
      <w:r w:rsidR="00A0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A074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водоснабжения на период 2017-2023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2C360B" w:rsidRDefault="002C360B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разработки инвестиционной программы </w:t>
      </w:r>
      <w:r w:rsidR="00980B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 с ограниченной ответственностью «</w:t>
      </w:r>
      <w:r w:rsidR="00A074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Енисейская энергетическая компания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развитию водоснабжения на территории 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Абалаковского</w:t>
      </w:r>
      <w:r w:rsidR="00A07425" w:rsidRPr="005E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сельсоветаЕнисейского района Красноярского края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инвестиционная программа) являются:</w:t>
      </w:r>
    </w:p>
    <w:p w:rsidR="00A07425" w:rsidRDefault="00A07425" w:rsidP="00A074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Российской Федерации от 07.12.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2011 N 416-ФЗ "О водоснабжении и водоотведении",</w:t>
      </w:r>
    </w:p>
    <w:p w:rsidR="00A07425" w:rsidRPr="002C360B" w:rsidRDefault="00A07425" w:rsidP="00A074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2C360B" w:rsidRPr="002C360B" w:rsidRDefault="00A07425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360B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Приказ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развития РФ от 10</w:t>
      </w:r>
      <w:r w:rsidR="002C360B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C360B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2C360B" w:rsidRPr="002C360B" w:rsidRDefault="00A07425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60B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Приказ Министерства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развития РФ от 10.10.</w:t>
      </w:r>
      <w:r w:rsidR="002C360B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2007 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2C360B" w:rsidRPr="002C360B" w:rsidRDefault="00A07425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360B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Концессионное 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заключенное между муниципальным образованием Енисейс</w:t>
      </w:r>
      <w:r w:rsidR="008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Красноярского края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бществом с ограниченной ответственностью 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Енисейская энергетическая компания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18.03.2013 № 01-2012.</w:t>
      </w:r>
    </w:p>
    <w:p w:rsidR="002C360B" w:rsidRPr="002C360B" w:rsidRDefault="002C360B" w:rsidP="008853B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1.Цели и задачи разработки и реализации</w:t>
      </w:r>
    </w:p>
    <w:p w:rsidR="002C360B" w:rsidRPr="002C360B" w:rsidRDefault="002C360B" w:rsidP="008853B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программы:</w:t>
      </w:r>
    </w:p>
    <w:p w:rsidR="008B22A0" w:rsidRDefault="002C360B" w:rsidP="008B2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DE42E1" w:rsidRDefault="008439D2" w:rsidP="008B22A0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ПСД на реконструкцию котельной с. Абалаково,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10, ГВС;</w:t>
      </w:r>
    </w:p>
    <w:p w:rsidR="008439D2" w:rsidRDefault="008439D2" w:rsidP="008B22A0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ПСД на реконструкцию сетей ГВС с. Абалаково;</w:t>
      </w:r>
    </w:p>
    <w:p w:rsidR="008439D2" w:rsidRDefault="008439D2" w:rsidP="008B22A0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Реконструкция напорной канализации с. Абалаково, ул. Нефтяников</w:t>
      </w:r>
      <w:r w:rsidR="009F6226">
        <w:rPr>
          <w:rFonts w:ascii="Times New Roman" w:hAnsi="Times New Roman" w:cs="Times New Roman"/>
          <w:sz w:val="28"/>
          <w:szCs w:val="28"/>
        </w:rPr>
        <w:t>,14, КНС ул. Новая, 2.</w:t>
      </w:r>
    </w:p>
    <w:p w:rsidR="009F6226" w:rsidRPr="008B22A0" w:rsidRDefault="009F6226" w:rsidP="008B22A0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сети ГВС ДУ219 400м.</w:t>
      </w:r>
    </w:p>
    <w:p w:rsidR="002C360B" w:rsidRPr="002C360B" w:rsidRDefault="002C360B" w:rsidP="00DE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F6226" w:rsidRPr="009F6226" w:rsidRDefault="009F6226" w:rsidP="009F6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26" w:rsidRDefault="009F6226" w:rsidP="009F6226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водоснабжения и исключение подачи воды на нужды ГВС из системы отопления, протяженность 3810км, 2 трубы диаметром 100</w:t>
      </w:r>
    </w:p>
    <w:p w:rsidR="009F6226" w:rsidRDefault="009F6226" w:rsidP="009F6226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Безаварийное использование сети канализации.</w:t>
      </w:r>
    </w:p>
    <w:p w:rsidR="009F6226" w:rsidRDefault="009F6226" w:rsidP="009F6226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качественной услугой населения.</w:t>
      </w:r>
    </w:p>
    <w:p w:rsidR="009F6226" w:rsidRPr="009F6226" w:rsidRDefault="009F6226" w:rsidP="009F6226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качественных услуг отопления.</w:t>
      </w:r>
    </w:p>
    <w:p w:rsidR="009F6226" w:rsidRPr="009F6226" w:rsidRDefault="009F6226" w:rsidP="009F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0B" w:rsidRPr="009F6226" w:rsidRDefault="002C360B" w:rsidP="009F6226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6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2.Основные  требования к инвестиционной программе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Форма и содержание инвестиционной программы должны соответствовать требованиям, установленным приказом </w:t>
      </w:r>
      <w:proofErr w:type="spellStart"/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</w:t>
      </w:r>
      <w:proofErr w:type="spellEnd"/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10.10.2007  № 99 «Об утверждении методических рекомендаций по разработке инвестиционных программ организаций коммунального комплекса», Федеральному закону Российской Федерации от 07 .12.2011 г. N 416-ФЗ "О водоснабжении и водоотведении", Постановлению 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</w:t>
      </w:r>
      <w:proofErr w:type="gramEnd"/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настоящему техническому заданию.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Инвестиционная программа </w:t>
      </w:r>
      <w:r w:rsidR="0088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на период с 2017 по 2023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В целях соблюдения действующего законодательства в области </w:t>
      </w:r>
      <w:proofErr w:type="spellStart"/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тарифообразования</w:t>
      </w:r>
      <w:proofErr w:type="spellEnd"/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коммунальном комплексе допускается разбивка инвестиционной программы на этапы реализации, но не менее чем на три года каждый.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Приоритеты развития и модернизации систем водоснабжения и водоотведения </w:t>
      </w:r>
      <w:r w:rsidR="009F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Абалаковского </w:t>
      </w:r>
      <w:r w:rsidR="008853BA" w:rsidRPr="005E6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предусматриваемые в инвестиционной программе, определяются в соответствии с целевыми индикаторами настоящего технического задания.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водоснабжения в соответствии со </w:t>
      </w:r>
      <w:proofErr w:type="spellStart"/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СНиП,</w:t>
      </w:r>
      <w:hyperlink r:id="rId6" w:history="1">
        <w:r w:rsidRPr="002C360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СанПиН</w:t>
        </w:r>
        <w:proofErr w:type="spellEnd"/>
        <w:r w:rsidRPr="002C360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2.1.4.1074-01</w:t>
        </w:r>
      </w:hyperlink>
      <w:r w:rsidRPr="002C360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"Питьевая вода". В ходе осуществления мероприятий инвестиционной программы подлежат применению только технологии, обеспечивающие нормативные параметры требований</w:t>
      </w:r>
      <w:r w:rsidRPr="002C360B">
        <w:rPr>
          <w:rFonts w:ascii="Times New Roman" w:eastAsia="Times New Roman" w:hAnsi="Times New Roman" w:cs="Times New Roman"/>
          <w:sz w:val="28"/>
          <w:lang w:eastAsia="ru-RU"/>
        </w:rPr>
        <w:t> </w:t>
      </w:r>
      <w:hyperlink r:id="rId7" w:history="1">
        <w:r w:rsidRPr="002C360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СанПиН </w:t>
        </w:r>
        <w:r w:rsidRPr="002C360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lastRenderedPageBreak/>
          <w:t>2.1.4.1074-01</w:t>
        </w:r>
      </w:hyperlink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"Питьевая вода", утвержденные нормы ПДК и требования СНиП.</w:t>
      </w:r>
    </w:p>
    <w:p w:rsidR="002C360B" w:rsidRPr="002C360B" w:rsidRDefault="002C360B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инвестиционной программы</w:t>
      </w:r>
    </w:p>
    <w:p w:rsidR="002C360B" w:rsidRPr="002C360B" w:rsidRDefault="002C360B" w:rsidP="002C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программа должна содержать:</w:t>
      </w:r>
    </w:p>
    <w:p w:rsidR="002C360B" w:rsidRPr="002C360B" w:rsidRDefault="002C360B" w:rsidP="002C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 инвестиционной программы, включающий следующую информацию: наименование регулируемой организации, в отношении которой разрабатывается инвестиционная программа, ее местонахождение; наименование уполномоченного органа, утвердившего инвестиционную программу, его местонахождение; наименование органа местного самоуправления поселения, согласующего инвестиционную программу (при необходимости), его местонахождение; наименование территориального органа федерального органа исполнительной власти, осуществляющего федеральный государственный санитарный, эпидемиологический надзор, согласовавшего план мероприятий;</w:t>
      </w:r>
      <w:proofErr w:type="gramEnd"/>
    </w:p>
    <w:p w:rsidR="002C360B" w:rsidRPr="002C360B" w:rsidRDefault="002C360B" w:rsidP="002C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</w:t>
      </w:r>
    </w:p>
    <w:p w:rsidR="002C360B" w:rsidRPr="002C360B" w:rsidRDefault="002C360B" w:rsidP="002C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</w:p>
    <w:p w:rsidR="002C360B" w:rsidRPr="002C360B" w:rsidRDefault="002C360B" w:rsidP="002C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сроки  реализации мероприятий инвестиционной программы, включая график ввода объекта в эксплуатацию;</w:t>
      </w:r>
    </w:p>
    <w:p w:rsidR="002C360B" w:rsidRPr="002C360B" w:rsidRDefault="002C360B" w:rsidP="002C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2C360B" w:rsidRPr="002C360B" w:rsidRDefault="002C360B" w:rsidP="002C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оценка 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</w:r>
      <w:proofErr w:type="gramEnd"/>
    </w:p>
    <w:p w:rsidR="002C360B" w:rsidRPr="002C360B" w:rsidRDefault="002C360B" w:rsidP="002C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предварительный расчет тарифов в сфере водоснабжения на период реализации инвестиционной программы;</w:t>
      </w:r>
    </w:p>
    <w:p w:rsidR="002C360B" w:rsidRPr="002C360B" w:rsidRDefault="002C360B" w:rsidP="002C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инвестиционную программу включаются мероприятия по строительству и модернизации систем водоснабжения, направленные на повышение качества услуг.</w:t>
      </w:r>
    </w:p>
    <w:p w:rsidR="002C360B" w:rsidRPr="002C360B" w:rsidRDefault="002C360B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4.Сроки разработки инвестиционной программы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программа разрабатывается организацией - </w:t>
      </w:r>
      <w:r w:rsidR="008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r w:rsidR="008853BA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«</w:t>
      </w:r>
      <w:r w:rsidR="008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Енисейская энергетическая компания</w:t>
      </w:r>
      <w:r w:rsidR="008853BA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месяцев с момента утверждения технического задания.</w:t>
      </w:r>
    </w:p>
    <w:p w:rsidR="002C360B" w:rsidRPr="002C360B" w:rsidRDefault="002C360B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Основные мероприятия инвестиционной программы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мероприятиями инвестиционной программы </w:t>
      </w:r>
      <w:r w:rsidR="008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53BA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 с ограниченной ответственностью «</w:t>
      </w:r>
      <w:r w:rsidR="008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Енисейская энергетическая компания</w:t>
      </w:r>
      <w:r w:rsidR="008853BA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F6226" w:rsidRDefault="009F6226" w:rsidP="009F6226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ПСД на реконструкцию котельной с. Абалаково,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10, ГВС;</w:t>
      </w:r>
    </w:p>
    <w:p w:rsidR="009F6226" w:rsidRDefault="009F6226" w:rsidP="009F6226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ПСД на реконструкцию сетей ГВС с. Абалаково;</w:t>
      </w:r>
    </w:p>
    <w:p w:rsidR="009F6226" w:rsidRDefault="009F6226" w:rsidP="009F6226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напорной канализации с. Абалаково, ул. Нефтяников,14, КНС ул. Новая, 2.</w:t>
      </w:r>
    </w:p>
    <w:p w:rsidR="009F6226" w:rsidRPr="008B22A0" w:rsidRDefault="009F6226" w:rsidP="009F6226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сети ГВС ДУ219 400м.</w:t>
      </w:r>
    </w:p>
    <w:p w:rsidR="009F6226" w:rsidRDefault="009F6226" w:rsidP="0098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226" w:rsidRDefault="009F6226" w:rsidP="0098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0B" w:rsidRPr="002C360B" w:rsidRDefault="002C360B" w:rsidP="0098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6.Порядок и форма представления, рассмотрения</w:t>
      </w:r>
    </w:p>
    <w:p w:rsidR="002C360B" w:rsidRPr="002C360B" w:rsidRDefault="002C360B" w:rsidP="0098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Инвестиционной программы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инвестиционной программы должен быть представлен в Администрацию </w:t>
      </w:r>
      <w:r w:rsidR="009F6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Абалаковского</w:t>
      </w:r>
      <w:r w:rsidR="00980B00" w:rsidRPr="005E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магнитном и бумажном носителях не позднее 90 дней со дня утверждения настоящего технического задания.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980B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Енисейэнергоком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срок, установленный техническим заданием на разработку инвестиционной программы по водоснабжению, направляет в орган регулирования следующие документы: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1)письменное обращение о целесообразности реализации инвестиционной программы; сведения о размерах планируемых нагрузок объектов строительства и модернизации;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инвестиционной программы, разработанный в соответствии с утвержденным техническим заданием на разработку инвестиционной программы;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3)  справки о стоимости выполненных работ - в случае, если реализация проекта осуществлялась до включения в инвестиционную программу, в соответствии с установленными Госкомстатом России формами;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справку об объеме предоставленной государственной и муниципальной поддержки по объектам, включенным в проект инвестиционной программы;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производственную программ</w:t>
      </w:r>
      <w:proofErr w:type="gramStart"/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80B00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980B00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0B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Енисейэнергоком</w:t>
      </w:r>
      <w:r w:rsidR="00980B00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в установленном порядке;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6) другие необходимые документы по требованию органа регулирования.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проекта инвестиционной программы организация </w:t>
      </w:r>
      <w:r w:rsidR="00980B00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980B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Енисейэнергоком</w:t>
      </w:r>
      <w:r w:rsidR="00980B00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представить документы по запросу органа регулирования в течение 10 рабочих дней с момента получения запроса.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проекта инвестиционной программы необоснованным, не соответствующим требованиям технического задания на разработку инвестиционной программы </w:t>
      </w:r>
      <w:r w:rsidR="00980B00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980B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Енисейэнергоком</w:t>
      </w:r>
      <w:proofErr w:type="gramStart"/>
      <w:r w:rsidR="00980B00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орабатывает инвестиционную программу в течение 30 календарных дней.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инвестиционной программы исходить из исходных данных, расчетов, предлагаемых таблиц:</w:t>
      </w:r>
    </w:p>
    <w:p w:rsidR="002C360B" w:rsidRPr="002C360B" w:rsidRDefault="00980B00" w:rsidP="002C36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Приложение № </w:t>
      </w:r>
      <w:r w:rsidR="002C360B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1.Исходные данные для использования при подготовке инвестиционной программы.</w:t>
      </w:r>
    </w:p>
    <w:p w:rsidR="002C360B" w:rsidRPr="002C360B" w:rsidRDefault="002C360B" w:rsidP="002C360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2)Приложение № 2.</w:t>
      </w:r>
      <w:r w:rsidRPr="002C360B">
        <w:rPr>
          <w:rFonts w:ascii="Times New Roman" w:eastAsia="Times New Roman" w:hAnsi="Times New Roman" w:cs="Times New Roman"/>
          <w:sz w:val="28"/>
          <w:lang w:eastAsia="ru-RU"/>
        </w:rPr>
        <w:t xml:space="preserve"> Целевые  показатели  надежности и качества   системы водоснабжения и водоотведения </w:t>
      </w:r>
      <w:r w:rsidR="00980B00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980B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Енисейэнергоком</w:t>
      </w:r>
      <w:r w:rsidR="00980B00"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0B00">
        <w:rPr>
          <w:rFonts w:ascii="Times New Roman" w:eastAsia="Times New Roman" w:hAnsi="Times New Roman" w:cs="Times New Roman"/>
          <w:sz w:val="28"/>
          <w:lang w:eastAsia="ru-RU"/>
        </w:rPr>
        <w:t xml:space="preserve"> 2017 - 2023</w:t>
      </w:r>
      <w:r w:rsidRPr="002C360B">
        <w:rPr>
          <w:rFonts w:ascii="Times New Roman" w:eastAsia="Times New Roman" w:hAnsi="Times New Roman" w:cs="Times New Roman"/>
          <w:sz w:val="28"/>
          <w:lang w:eastAsia="ru-RU"/>
        </w:rPr>
        <w:t xml:space="preserve"> гг.</w:t>
      </w:r>
    </w:p>
    <w:p w:rsidR="00980B00" w:rsidRDefault="00980B00" w:rsidP="002C36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00" w:rsidRDefault="00980B00" w:rsidP="002C36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D95" w:rsidRDefault="00762D95" w:rsidP="009F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0B" w:rsidRPr="002C360B" w:rsidRDefault="002C360B" w:rsidP="002C36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C360B" w:rsidRPr="002C360B" w:rsidRDefault="002C360B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для использования при подготовке инвестиционной программы:</w:t>
      </w:r>
    </w:p>
    <w:p w:rsidR="002C360B" w:rsidRPr="002C360B" w:rsidRDefault="002C360B" w:rsidP="002C36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водоснабжения </w:t>
      </w:r>
      <w:r w:rsidR="009F6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Абалаковского</w:t>
      </w:r>
      <w:r w:rsidR="009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60B" w:rsidRPr="002C360B" w:rsidRDefault="002C360B" w:rsidP="002C36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Инженерно-техническая  и  эксплуатационная  документация  по системе водоснабжения  </w:t>
      </w:r>
      <w:r w:rsidR="009F6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Абалаковского</w:t>
      </w:r>
      <w:r w:rsidR="0073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60B" w:rsidRPr="002C360B" w:rsidRDefault="002C360B" w:rsidP="002C36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сельского поселения </w:t>
      </w:r>
      <w:r w:rsidR="009F6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Абалаковского</w:t>
      </w:r>
      <w:bookmarkStart w:id="0" w:name="_GoBack"/>
      <w:bookmarkEnd w:id="0"/>
      <w:r w:rsidR="0073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00" w:rsidRDefault="00735400" w:rsidP="007354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C360B" w:rsidRPr="002C360B" w:rsidRDefault="002C360B" w:rsidP="002C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 показатели  надежности и качества  системы водоснабжения и водоотведения</w:t>
      </w:r>
    </w:p>
    <w:p w:rsidR="002C360B" w:rsidRDefault="002C360B" w:rsidP="002C360B">
      <w:pPr>
        <w:spacing w:before="120" w:after="0" w:line="240" w:lineRule="auto"/>
        <w:ind w:left="45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7354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Енисейэнергоком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360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73540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2017</w:t>
      </w:r>
      <w:r w:rsidRPr="002C360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- 202</w:t>
      </w:r>
      <w:r w:rsidR="0073540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</w:t>
      </w:r>
      <w:r w:rsidRPr="002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tbl>
      <w:tblPr>
        <w:tblW w:w="10005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4"/>
        <w:gridCol w:w="2406"/>
        <w:gridCol w:w="1902"/>
        <w:gridCol w:w="791"/>
        <w:gridCol w:w="709"/>
        <w:gridCol w:w="708"/>
        <w:gridCol w:w="709"/>
        <w:gridCol w:w="709"/>
        <w:gridCol w:w="709"/>
        <w:gridCol w:w="708"/>
      </w:tblGrid>
      <w:tr w:rsidR="00735400" w:rsidRPr="002C360B" w:rsidTr="00735400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73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73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73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73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73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400" w:rsidRDefault="00735400" w:rsidP="0073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                                    г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5400" w:rsidRDefault="00735400" w:rsidP="0073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</w:t>
            </w:r>
          </w:p>
        </w:tc>
      </w:tr>
      <w:tr w:rsidR="00735400" w:rsidRPr="002C360B" w:rsidTr="00735400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питьевой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00" w:rsidRPr="002C360B" w:rsidTr="00735400">
        <w:trPr>
          <w:trHeight w:val="102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Доля проб питьевой воды, подаваемой с источников водоснабжения в распределительную водопроводную сеть, не соответствующих </w:t>
            </w:r>
            <w:proofErr w:type="spellStart"/>
            <w:r w:rsidRPr="002C36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установ-ленным</w:t>
            </w:r>
            <w:proofErr w:type="spellEnd"/>
            <w:r w:rsidRPr="002C36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требованиям,  </w:t>
            </w:r>
            <w:proofErr w:type="gramStart"/>
            <w:r w:rsidRPr="002C36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2C36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микробиологическим, не более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400" w:rsidRPr="002C360B" w:rsidRDefault="00735400" w:rsidP="00CC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400" w:rsidRPr="002C360B" w:rsidRDefault="00735400" w:rsidP="00CC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5400" w:rsidRPr="002C360B" w:rsidTr="00735400">
        <w:trPr>
          <w:trHeight w:val="404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физикохимических</w:t>
            </w:r>
            <w:proofErr w:type="spellEnd"/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400" w:rsidRPr="002C360B" w:rsidRDefault="00735400" w:rsidP="00CC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400" w:rsidRPr="002C360B" w:rsidRDefault="00735400" w:rsidP="00CC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5400" w:rsidRPr="002C360B" w:rsidTr="00735400">
        <w:trPr>
          <w:trHeight w:val="797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Доля проб питьевой воды в распределительной водопроводной сети, не соответствующих установленным требованиям,  </w:t>
            </w:r>
            <w:proofErr w:type="gramStart"/>
            <w:r w:rsidRPr="002C36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2C36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микробиологическим, не более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400" w:rsidRPr="002C360B" w:rsidRDefault="00735400" w:rsidP="00CC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400" w:rsidRPr="002C360B" w:rsidRDefault="00735400" w:rsidP="00CC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35400" w:rsidRPr="002C360B" w:rsidTr="00735400">
        <w:trPr>
          <w:trHeight w:val="527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физикохимических</w:t>
            </w:r>
            <w:proofErr w:type="spellEnd"/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400" w:rsidRPr="002C360B" w:rsidRDefault="00735400" w:rsidP="00CC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400" w:rsidRPr="002C360B" w:rsidRDefault="00735400" w:rsidP="00CC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5400" w:rsidRPr="002C360B" w:rsidTr="00735400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и бесперебойность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00" w:rsidRPr="002C360B" w:rsidTr="00C429FE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аварий на 1 км водопроводных сетей, не более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00" w:rsidRPr="002C360B" w:rsidRDefault="00735400" w:rsidP="002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400" w:rsidRPr="002C360B" w:rsidRDefault="00735400" w:rsidP="00CC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400" w:rsidRPr="002C360B" w:rsidRDefault="00735400" w:rsidP="00CC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C360B" w:rsidRPr="002C360B" w:rsidRDefault="002C360B" w:rsidP="002C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C360B" w:rsidRPr="002C360B" w:rsidSect="00DF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978"/>
    <w:multiLevelType w:val="hybridMultilevel"/>
    <w:tmpl w:val="4164F8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20D51F8"/>
    <w:multiLevelType w:val="multilevel"/>
    <w:tmpl w:val="E16C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B7624"/>
    <w:multiLevelType w:val="multilevel"/>
    <w:tmpl w:val="11E2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C777A"/>
    <w:multiLevelType w:val="multilevel"/>
    <w:tmpl w:val="ACF6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24CA1"/>
    <w:multiLevelType w:val="hybridMultilevel"/>
    <w:tmpl w:val="DD0A4E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547E28E1"/>
    <w:multiLevelType w:val="hybridMultilevel"/>
    <w:tmpl w:val="D4B6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636F7"/>
    <w:multiLevelType w:val="hybridMultilevel"/>
    <w:tmpl w:val="DE44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41FF2"/>
    <w:multiLevelType w:val="hybridMultilevel"/>
    <w:tmpl w:val="90A6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F21F3"/>
    <w:multiLevelType w:val="hybridMultilevel"/>
    <w:tmpl w:val="4A7AAEBA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67626245"/>
    <w:multiLevelType w:val="multilevel"/>
    <w:tmpl w:val="9A44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52A55"/>
    <w:multiLevelType w:val="multilevel"/>
    <w:tmpl w:val="5772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0B"/>
    <w:rsid w:val="000D4FFD"/>
    <w:rsid w:val="00150DA6"/>
    <w:rsid w:val="002C360B"/>
    <w:rsid w:val="00340E6A"/>
    <w:rsid w:val="003C2F7D"/>
    <w:rsid w:val="004963BF"/>
    <w:rsid w:val="005E6D07"/>
    <w:rsid w:val="00735400"/>
    <w:rsid w:val="00762D95"/>
    <w:rsid w:val="008439D2"/>
    <w:rsid w:val="008853BA"/>
    <w:rsid w:val="008B22A0"/>
    <w:rsid w:val="00970842"/>
    <w:rsid w:val="00980B00"/>
    <w:rsid w:val="009F6226"/>
    <w:rsid w:val="00A07425"/>
    <w:rsid w:val="00BF529B"/>
    <w:rsid w:val="00DE42E1"/>
    <w:rsid w:val="00DF2AB9"/>
    <w:rsid w:val="00EF57B4"/>
    <w:rsid w:val="00FB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B9"/>
  </w:style>
  <w:style w:type="paragraph" w:styleId="1">
    <w:name w:val="heading 1"/>
    <w:basedOn w:val="a"/>
    <w:next w:val="a"/>
    <w:link w:val="10"/>
    <w:uiPriority w:val="9"/>
    <w:qFormat/>
    <w:rsid w:val="008B2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2C360B"/>
  </w:style>
  <w:style w:type="character" w:styleId="a4">
    <w:name w:val="Hyperlink"/>
    <w:basedOn w:val="a0"/>
    <w:uiPriority w:val="99"/>
    <w:semiHidden/>
    <w:unhideWhenUsed/>
    <w:rsid w:val="002C36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360B"/>
  </w:style>
  <w:style w:type="character" w:styleId="a5">
    <w:name w:val="Emphasis"/>
    <w:basedOn w:val="a0"/>
    <w:uiPriority w:val="20"/>
    <w:qFormat/>
    <w:rsid w:val="002C36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6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42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2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1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002">
          <w:marLeft w:val="0"/>
          <w:marRight w:val="0"/>
          <w:marTop w:val="150"/>
          <w:marBottom w:val="0"/>
          <w:divBdr>
            <w:top w:val="single" w:sz="18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6F3BA82FC747FD9231631E71B6D67273B2351A36E6F7C4A20E43C482FD1753D8B9DF3B3EB85G2N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A6F3BA82FC747FD9231631E71B6D67273B2351A36E6F7C4A20E43C482FD1753D8B9DF3B3EB85G2N6F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2017-01-31T02:57:00Z</cp:lastPrinted>
  <dcterms:created xsi:type="dcterms:W3CDTF">2016-11-10T00:09:00Z</dcterms:created>
  <dcterms:modified xsi:type="dcterms:W3CDTF">2017-01-31T07:59:00Z</dcterms:modified>
</cp:coreProperties>
</file>